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52519" w14:textId="4529E646" w:rsidR="00D82B46" w:rsidRDefault="00D82B46" w:rsidP="00D82B46">
      <w:pPr>
        <w:pStyle w:val="CRCoverPage"/>
        <w:tabs>
          <w:tab w:val="right" w:pos="9639"/>
        </w:tabs>
        <w:spacing w:after="0"/>
        <w:rPr>
          <w:b/>
          <w:noProof/>
          <w:sz w:val="24"/>
        </w:rPr>
      </w:pPr>
      <w:bookmarkStart w:id="0" w:name="_Hlk520728905"/>
      <w:r>
        <w:rPr>
          <w:b/>
          <w:noProof/>
          <w:sz w:val="24"/>
        </w:rPr>
        <w:t>3GPP TSG-SA WG6 Meeting #6</w:t>
      </w:r>
      <w:r w:rsidR="00654FC4">
        <w:rPr>
          <w:b/>
          <w:noProof/>
          <w:sz w:val="24"/>
        </w:rPr>
        <w:t>9</w:t>
      </w:r>
      <w:r>
        <w:rPr>
          <w:b/>
          <w:noProof/>
          <w:sz w:val="24"/>
        </w:rPr>
        <w:tab/>
        <w:t>S6-25</w:t>
      </w:r>
      <w:r w:rsidR="00FC709E">
        <w:rPr>
          <w:b/>
          <w:noProof/>
          <w:sz w:val="24"/>
        </w:rPr>
        <w:t>4</w:t>
      </w:r>
      <w:r w:rsidR="000930B1">
        <w:rPr>
          <w:b/>
          <w:noProof/>
          <w:sz w:val="24"/>
        </w:rPr>
        <w:t>655</w:t>
      </w:r>
    </w:p>
    <w:p w14:paraId="0E7D1CE2" w14:textId="44815461" w:rsidR="00D82B46" w:rsidRDefault="00FC709E" w:rsidP="00D82B46">
      <w:pPr>
        <w:pStyle w:val="CRCoverPage"/>
        <w:tabs>
          <w:tab w:val="right" w:pos="9639"/>
        </w:tabs>
        <w:spacing w:after="0"/>
        <w:rPr>
          <w:b/>
          <w:noProof/>
          <w:sz w:val="24"/>
        </w:rPr>
      </w:pPr>
      <w:bookmarkStart w:id="1" w:name="_Hlk188111820"/>
      <w:r>
        <w:rPr>
          <w:b/>
          <w:noProof/>
          <w:sz w:val="24"/>
        </w:rPr>
        <w:t>Wuhan</w:t>
      </w:r>
      <w:r w:rsidRPr="00B71267">
        <w:rPr>
          <w:b/>
          <w:noProof/>
          <w:sz w:val="24"/>
        </w:rPr>
        <w:t xml:space="preserve">, </w:t>
      </w:r>
      <w:r>
        <w:rPr>
          <w:b/>
          <w:noProof/>
          <w:sz w:val="24"/>
        </w:rPr>
        <w:t>China 13</w:t>
      </w:r>
      <w:r w:rsidRPr="00AC724D">
        <w:rPr>
          <w:b/>
          <w:noProof/>
          <w:sz w:val="24"/>
          <w:vertAlign w:val="superscript"/>
        </w:rPr>
        <w:t>th</w:t>
      </w:r>
      <w:r>
        <w:rPr>
          <w:b/>
          <w:noProof/>
          <w:sz w:val="24"/>
        </w:rPr>
        <w:t xml:space="preserve"> </w:t>
      </w:r>
      <w:r w:rsidRPr="00BC76AA">
        <w:rPr>
          <w:b/>
          <w:noProof/>
          <w:sz w:val="24"/>
        </w:rPr>
        <w:t xml:space="preserve">– </w:t>
      </w:r>
      <w:r>
        <w:rPr>
          <w:b/>
          <w:noProof/>
          <w:sz w:val="24"/>
        </w:rPr>
        <w:t>17</w:t>
      </w:r>
      <w:r w:rsidRPr="00B71267">
        <w:rPr>
          <w:b/>
          <w:noProof/>
          <w:sz w:val="24"/>
          <w:vertAlign w:val="superscript"/>
        </w:rPr>
        <w:t>th</w:t>
      </w:r>
      <w:r>
        <w:rPr>
          <w:b/>
          <w:noProof/>
          <w:sz w:val="24"/>
        </w:rPr>
        <w:t xml:space="preserve"> October</w:t>
      </w:r>
      <w:r w:rsidRPr="00BC76AA">
        <w:rPr>
          <w:b/>
          <w:noProof/>
          <w:sz w:val="24"/>
        </w:rPr>
        <w:t xml:space="preserve"> 202</w:t>
      </w:r>
      <w:r>
        <w:rPr>
          <w:b/>
          <w:noProof/>
          <w:sz w:val="24"/>
        </w:rPr>
        <w:t>5</w:t>
      </w:r>
      <w:bookmarkEnd w:id="1"/>
      <w:r w:rsidR="00D82B46">
        <w:rPr>
          <w:b/>
          <w:noProof/>
          <w:sz w:val="24"/>
        </w:rPr>
        <w:tab/>
        <w:t>(revision of S6-25</w:t>
      </w:r>
      <w:r w:rsidR="000930B1">
        <w:rPr>
          <w:b/>
          <w:noProof/>
          <w:sz w:val="24"/>
        </w:rPr>
        <w:t>4119</w:t>
      </w:r>
      <w:r w:rsidR="00D82B46">
        <w:rPr>
          <w:b/>
          <w:noProof/>
          <w:sz w:val="24"/>
        </w:rPr>
        <w:t>)</w:t>
      </w:r>
    </w:p>
    <w:p w14:paraId="70C9B3AF" w14:textId="77777777" w:rsidR="00D82B46" w:rsidRDefault="00D82B46" w:rsidP="00D82B46">
      <w:pPr>
        <w:pBdr>
          <w:bottom w:val="single" w:sz="4" w:space="1" w:color="auto"/>
        </w:pBdr>
        <w:tabs>
          <w:tab w:val="right" w:pos="9214"/>
        </w:tabs>
        <w:spacing w:after="0"/>
        <w:rPr>
          <w:rFonts w:ascii="Arial" w:hAnsi="Arial" w:cs="Arial"/>
          <w:b/>
        </w:rPr>
      </w:pPr>
    </w:p>
    <w:p w14:paraId="04FF3983" w14:textId="77777777" w:rsidR="00D82B46" w:rsidRDefault="00D82B46" w:rsidP="00D82B46">
      <w:pPr>
        <w:rPr>
          <w:rFonts w:ascii="Arial" w:hAnsi="Arial" w:cs="Arial"/>
          <w:b/>
          <w:bCs/>
        </w:rPr>
      </w:pPr>
    </w:p>
    <w:p w14:paraId="52DA4073" w14:textId="29C18833" w:rsidR="00D82B46" w:rsidRDefault="00D82B46" w:rsidP="00D82B4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Pr="00D82B46">
        <w:rPr>
          <w:rFonts w:ascii="Arial" w:hAnsi="Arial" w:cs="Arial"/>
          <w:b/>
          <w:bCs/>
          <w:lang w:val="en-US"/>
        </w:rPr>
        <w:t>Telefónica</w:t>
      </w:r>
      <w:r>
        <w:rPr>
          <w:rFonts w:ascii="Arial" w:hAnsi="Arial" w:cs="Arial"/>
          <w:b/>
          <w:bCs/>
          <w:lang w:val="en-US"/>
        </w:rPr>
        <w:t>, Apple</w:t>
      </w:r>
      <w:r w:rsidR="00FC709E" w:rsidRPr="00FC709E">
        <w:rPr>
          <w:rFonts w:ascii="Arial" w:hAnsi="Arial" w:cs="Arial"/>
          <w:b/>
          <w:bCs/>
          <w:lang w:val="en-US"/>
        </w:rPr>
        <w:t>, Fogus, UMA</w:t>
      </w:r>
    </w:p>
    <w:p w14:paraId="1A910E9A" w14:textId="1B1FDB66" w:rsidR="0027336E" w:rsidRPr="00D82B46" w:rsidRDefault="0027336E" w:rsidP="00D82B46">
      <w:pPr>
        <w:spacing w:after="120"/>
        <w:ind w:left="1985" w:hanging="1985"/>
        <w:rPr>
          <w:rFonts w:ascii="Arial" w:hAnsi="Arial" w:cs="Arial"/>
          <w:b/>
          <w:bCs/>
        </w:rPr>
      </w:pPr>
      <w:r w:rsidRPr="00D82B46">
        <w:rPr>
          <w:rFonts w:ascii="Arial" w:hAnsi="Arial" w:cs="Arial"/>
          <w:b/>
          <w:bCs/>
        </w:rPr>
        <w:t>Title:</w:t>
      </w:r>
      <w:r w:rsidRPr="00D82B46">
        <w:rPr>
          <w:rFonts w:ascii="Arial" w:hAnsi="Arial" w:cs="Arial"/>
          <w:b/>
          <w:bCs/>
        </w:rPr>
        <w:tab/>
      </w:r>
      <w:r w:rsidR="00FC124B" w:rsidRPr="00D82B46">
        <w:rPr>
          <w:rFonts w:ascii="Arial" w:hAnsi="Arial" w:cs="Arial"/>
          <w:b/>
          <w:bCs/>
        </w:rPr>
        <w:t xml:space="preserve">TR </w:t>
      </w:r>
      <w:r w:rsidR="000E71C0" w:rsidRPr="00D82B46">
        <w:rPr>
          <w:rFonts w:ascii="Arial" w:hAnsi="Arial" w:cs="Arial"/>
          <w:b/>
          <w:bCs/>
        </w:rPr>
        <w:t>23.94</w:t>
      </w:r>
      <w:r w:rsidR="00D82B46" w:rsidRPr="00D82B46">
        <w:rPr>
          <w:rFonts w:ascii="Arial" w:hAnsi="Arial" w:cs="Arial"/>
          <w:b/>
          <w:bCs/>
        </w:rPr>
        <w:t>7</w:t>
      </w:r>
      <w:r w:rsidR="00FC124B" w:rsidRPr="00D82B46">
        <w:rPr>
          <w:rFonts w:ascii="Arial" w:hAnsi="Arial" w:cs="Arial"/>
          <w:b/>
          <w:bCs/>
        </w:rPr>
        <w:t xml:space="preserve"> </w:t>
      </w:r>
      <w:r w:rsidR="00FC709E" w:rsidRPr="00FC709E">
        <w:rPr>
          <w:rFonts w:ascii="Arial" w:hAnsi="Arial" w:cs="Arial"/>
          <w:b/>
          <w:bCs/>
        </w:rPr>
        <w:t xml:space="preserve">Overview of Frameworks </w:t>
      </w:r>
      <w:r w:rsidR="00FB6869">
        <w:rPr>
          <w:rFonts w:ascii="Arial" w:hAnsi="Arial" w:cs="Arial"/>
          <w:b/>
          <w:bCs/>
        </w:rPr>
        <w:t>EDGEAPP</w:t>
      </w:r>
    </w:p>
    <w:p w14:paraId="49E9EB0F" w14:textId="4F2B474C" w:rsidR="0027336E" w:rsidRPr="00D82B46" w:rsidRDefault="0027336E" w:rsidP="0027336E">
      <w:pPr>
        <w:spacing w:after="120"/>
        <w:ind w:left="1985" w:hanging="1985"/>
        <w:rPr>
          <w:rFonts w:ascii="Arial" w:hAnsi="Arial" w:cs="Arial"/>
          <w:b/>
          <w:bCs/>
        </w:rPr>
      </w:pPr>
      <w:r w:rsidRPr="00D82B46">
        <w:rPr>
          <w:rFonts w:ascii="Arial" w:hAnsi="Arial" w:cs="Arial"/>
          <w:b/>
          <w:bCs/>
        </w:rPr>
        <w:t>Spec:</w:t>
      </w:r>
      <w:r w:rsidRPr="00D82B46">
        <w:rPr>
          <w:rFonts w:ascii="Arial" w:hAnsi="Arial" w:cs="Arial"/>
          <w:b/>
          <w:bCs/>
        </w:rPr>
        <w:tab/>
      </w:r>
      <w:r w:rsidR="00B939B4" w:rsidRPr="00D82B46">
        <w:rPr>
          <w:rFonts w:ascii="Arial" w:hAnsi="Arial" w:cs="Arial"/>
          <w:b/>
          <w:bCs/>
        </w:rPr>
        <w:t>3GPP</w:t>
      </w:r>
      <w:r w:rsidR="005D12FD">
        <w:rPr>
          <w:rFonts w:ascii="Arial" w:hAnsi="Arial" w:cs="Arial"/>
          <w:b/>
          <w:bCs/>
        </w:rPr>
        <w:t> </w:t>
      </w:r>
      <w:r w:rsidR="00B939B4" w:rsidRPr="00D82B46">
        <w:rPr>
          <w:rFonts w:ascii="Arial" w:hAnsi="Arial" w:cs="Arial"/>
          <w:b/>
          <w:bCs/>
        </w:rPr>
        <w:t>TR</w:t>
      </w:r>
      <w:r w:rsidR="005D12FD">
        <w:rPr>
          <w:rFonts w:ascii="Arial" w:hAnsi="Arial" w:cs="Arial"/>
          <w:b/>
          <w:bCs/>
        </w:rPr>
        <w:t> </w:t>
      </w:r>
      <w:r w:rsidR="000E71C0" w:rsidRPr="00D82B46">
        <w:rPr>
          <w:rFonts w:ascii="Arial" w:hAnsi="Arial" w:cs="Arial"/>
          <w:b/>
          <w:bCs/>
        </w:rPr>
        <w:t>23.94</w:t>
      </w:r>
      <w:r w:rsidR="00D82B46">
        <w:rPr>
          <w:rFonts w:ascii="Arial" w:hAnsi="Arial" w:cs="Arial"/>
          <w:b/>
          <w:bCs/>
        </w:rPr>
        <w:t>7</w:t>
      </w:r>
    </w:p>
    <w:p w14:paraId="2DEB725F" w14:textId="75A24AD4" w:rsidR="0027336E" w:rsidRPr="00D82B46" w:rsidRDefault="0027336E" w:rsidP="0027336E">
      <w:pPr>
        <w:spacing w:after="120"/>
        <w:ind w:left="1985" w:hanging="1985"/>
        <w:rPr>
          <w:rFonts w:ascii="Arial" w:hAnsi="Arial" w:cs="Arial"/>
          <w:b/>
          <w:bCs/>
        </w:rPr>
      </w:pPr>
      <w:r w:rsidRPr="00D82B46">
        <w:rPr>
          <w:rFonts w:ascii="Arial" w:hAnsi="Arial" w:cs="Arial"/>
          <w:b/>
          <w:bCs/>
        </w:rPr>
        <w:t>Agenda item:</w:t>
      </w:r>
      <w:r w:rsidRPr="00D82B46">
        <w:rPr>
          <w:rFonts w:ascii="Arial" w:hAnsi="Arial" w:cs="Arial"/>
          <w:b/>
          <w:bCs/>
        </w:rPr>
        <w:tab/>
      </w:r>
      <w:r w:rsidR="007F396F" w:rsidRPr="00D82B46">
        <w:rPr>
          <w:rFonts w:ascii="Arial" w:hAnsi="Arial" w:cs="Arial"/>
          <w:b/>
          <w:bCs/>
        </w:rPr>
        <w:t>9.</w:t>
      </w:r>
      <w:r w:rsidR="00CF2B61">
        <w:rPr>
          <w:rFonts w:ascii="Arial" w:hAnsi="Arial" w:cs="Arial"/>
          <w:b/>
          <w:bCs/>
        </w:rPr>
        <w:t>14</w:t>
      </w:r>
    </w:p>
    <w:p w14:paraId="3C8F6AC6" w14:textId="241B7D64" w:rsidR="0027336E" w:rsidRPr="00D82B46" w:rsidRDefault="0027336E" w:rsidP="0027336E">
      <w:pPr>
        <w:spacing w:after="120"/>
        <w:ind w:left="1985" w:hanging="1985"/>
        <w:rPr>
          <w:rFonts w:ascii="Arial" w:hAnsi="Arial" w:cs="Arial"/>
          <w:b/>
          <w:bCs/>
        </w:rPr>
      </w:pPr>
      <w:r w:rsidRPr="00D82B46">
        <w:rPr>
          <w:rFonts w:ascii="Arial" w:hAnsi="Arial" w:cs="Arial"/>
          <w:b/>
          <w:bCs/>
        </w:rPr>
        <w:t>Document for:</w:t>
      </w:r>
      <w:r w:rsidRPr="00D82B46">
        <w:rPr>
          <w:rFonts w:ascii="Arial" w:hAnsi="Arial" w:cs="Arial"/>
          <w:b/>
          <w:bCs/>
        </w:rPr>
        <w:tab/>
      </w:r>
      <w:r w:rsidR="005C57D2" w:rsidRPr="00D82B46">
        <w:rPr>
          <w:rFonts w:ascii="Arial" w:hAnsi="Arial" w:cs="Arial"/>
          <w:b/>
          <w:bCs/>
        </w:rPr>
        <w:t>Approval</w:t>
      </w:r>
    </w:p>
    <w:p w14:paraId="64FFF39C" w14:textId="6D587DD9" w:rsidR="0027336E" w:rsidRPr="00D82B46" w:rsidRDefault="0027336E" w:rsidP="0027336E">
      <w:pPr>
        <w:spacing w:after="120"/>
        <w:ind w:left="1985" w:hanging="1985"/>
        <w:rPr>
          <w:rFonts w:ascii="Arial" w:hAnsi="Arial" w:cs="Arial"/>
          <w:b/>
          <w:bCs/>
        </w:rPr>
      </w:pPr>
      <w:r w:rsidRPr="00D82B46">
        <w:rPr>
          <w:rFonts w:ascii="Arial" w:hAnsi="Arial" w:cs="Arial"/>
          <w:b/>
          <w:bCs/>
        </w:rPr>
        <w:t>Contact:</w:t>
      </w:r>
      <w:r w:rsidRPr="00D82B46">
        <w:rPr>
          <w:rFonts w:ascii="Arial" w:hAnsi="Arial" w:cs="Arial"/>
          <w:b/>
          <w:bCs/>
        </w:rPr>
        <w:tab/>
      </w:r>
      <w:r w:rsidR="00FC709E">
        <w:rPr>
          <w:rFonts w:ascii="Arial" w:eastAsiaTheme="minorEastAsia" w:hAnsi="Arial" w:cs="Arial"/>
          <w:b/>
          <w:bCs/>
          <w:lang w:eastAsia="ja-JP"/>
        </w:rPr>
        <w:t>w_featherstone@apple.com</w:t>
      </w:r>
    </w:p>
    <w:p w14:paraId="4A31A507" w14:textId="77777777" w:rsidR="0027336E" w:rsidRPr="00D82B46" w:rsidRDefault="0027336E" w:rsidP="0027336E">
      <w:pPr>
        <w:pBdr>
          <w:bottom w:val="single" w:sz="12" w:space="1" w:color="auto"/>
        </w:pBdr>
        <w:spacing w:after="120"/>
        <w:ind w:left="1985" w:hanging="1985"/>
        <w:rPr>
          <w:rFonts w:ascii="Arial" w:hAnsi="Arial" w:cs="Arial"/>
          <w:b/>
          <w:bCs/>
        </w:rPr>
      </w:pPr>
    </w:p>
    <w:p w14:paraId="580B6701" w14:textId="77777777" w:rsidR="00857989" w:rsidRPr="00D82B46" w:rsidRDefault="00857989" w:rsidP="00857989">
      <w:pPr>
        <w:pBdr>
          <w:bottom w:val="single" w:sz="12" w:space="1" w:color="auto"/>
        </w:pBdr>
        <w:spacing w:after="120"/>
        <w:ind w:left="1985" w:hanging="1985"/>
        <w:rPr>
          <w:rFonts w:ascii="Arial" w:hAnsi="Arial" w:cs="Arial"/>
          <w:b/>
          <w:bCs/>
        </w:rPr>
      </w:pPr>
      <w:bookmarkStart w:id="2" w:name="_Hlk514274591"/>
      <w:bookmarkEnd w:id="0"/>
    </w:p>
    <w:p w14:paraId="487B87D3" w14:textId="77777777" w:rsidR="00857989" w:rsidRPr="00342A02" w:rsidRDefault="00857989" w:rsidP="00857989">
      <w:pPr>
        <w:pStyle w:val="CRCoverPage"/>
        <w:rPr>
          <w:rFonts w:eastAsia="Times New Roman"/>
          <w:b/>
          <w:noProof/>
        </w:rPr>
      </w:pPr>
      <w:r w:rsidRPr="00342A02">
        <w:rPr>
          <w:rFonts w:eastAsia="Times New Roman"/>
          <w:b/>
          <w:noProof/>
        </w:rPr>
        <w:t>1</w:t>
      </w:r>
      <w:r>
        <w:rPr>
          <w:rFonts w:eastAsia="Times New Roman"/>
          <w:b/>
          <w:noProof/>
        </w:rPr>
        <w:t xml:space="preserve">. </w:t>
      </w:r>
      <w:r w:rsidRPr="00342A02">
        <w:rPr>
          <w:rFonts w:eastAsia="Times New Roman"/>
          <w:b/>
          <w:noProof/>
        </w:rPr>
        <w:t>Introduction</w:t>
      </w:r>
    </w:p>
    <w:p w14:paraId="46168A29" w14:textId="4C7F7774" w:rsidR="00857989" w:rsidRPr="00D82B46" w:rsidRDefault="00857989" w:rsidP="00857989">
      <w:pPr>
        <w:rPr>
          <w:lang w:eastAsia="ko-KR"/>
        </w:rPr>
      </w:pPr>
      <w:r w:rsidRPr="00D82B46">
        <w:t>Th</w:t>
      </w:r>
      <w:r>
        <w:t xml:space="preserve">is contribution provides the </w:t>
      </w:r>
      <w:r w:rsidR="00FC709E" w:rsidRPr="00FC709E">
        <w:t xml:space="preserve">Overview of Frameworks </w:t>
      </w:r>
      <w:r w:rsidR="00FB6869">
        <w:t>EDGEAPP</w:t>
      </w:r>
      <w:r w:rsidR="00C27C62" w:rsidRPr="00C27C62">
        <w:t xml:space="preserve"> </w:t>
      </w:r>
      <w:r>
        <w:t xml:space="preserve">text for </w:t>
      </w:r>
      <w:r>
        <w:rPr>
          <w:noProof/>
          <w:lang w:val="en-US"/>
        </w:rPr>
        <w:t xml:space="preserve">the </w:t>
      </w:r>
      <w:r w:rsidRPr="00342A02">
        <w:rPr>
          <w:noProof/>
          <w:lang w:val="en-US"/>
        </w:rPr>
        <w:t>Guidelines for 3GPP Application Enablement usage</w:t>
      </w:r>
      <w:r>
        <w:rPr>
          <w:noProof/>
          <w:lang w:val="en-US"/>
        </w:rPr>
        <w:t xml:space="preserve"> (</w:t>
      </w:r>
      <w:r w:rsidRPr="00342A02">
        <w:rPr>
          <w:noProof/>
          <w:lang w:val="en-US"/>
        </w:rPr>
        <w:t>AppEnable_EXT</w:t>
      </w:r>
      <w:r>
        <w:rPr>
          <w:noProof/>
          <w:lang w:val="en-US"/>
        </w:rPr>
        <w:t>)</w:t>
      </w:r>
      <w:r w:rsidRPr="00D82B46">
        <w:t xml:space="preserve"> </w:t>
      </w:r>
      <w:r>
        <w:t>technical report</w:t>
      </w:r>
      <w:r w:rsidRPr="00D82B46">
        <w:t>.</w:t>
      </w:r>
      <w:r w:rsidRPr="00D82B46">
        <w:rPr>
          <w:lang w:eastAsia="ko-KR"/>
        </w:rPr>
        <w:t xml:space="preserve"> </w:t>
      </w:r>
    </w:p>
    <w:p w14:paraId="69BF1EEF" w14:textId="77777777" w:rsidR="00857989" w:rsidRPr="008A5E86" w:rsidRDefault="00857989" w:rsidP="00857989">
      <w:pPr>
        <w:pStyle w:val="CRCoverPage"/>
        <w:rPr>
          <w:b/>
          <w:noProof/>
          <w:lang w:val="en-US"/>
        </w:rPr>
      </w:pPr>
      <w:r w:rsidRPr="008A5E86">
        <w:rPr>
          <w:b/>
          <w:noProof/>
          <w:lang w:val="en-US"/>
        </w:rPr>
        <w:t>2. Reason for Change</w:t>
      </w:r>
    </w:p>
    <w:p w14:paraId="6412A112" w14:textId="3ED3EBF2" w:rsidR="00857989" w:rsidRPr="008A5E86" w:rsidRDefault="00857989" w:rsidP="00857989">
      <w:pPr>
        <w:rPr>
          <w:noProof/>
          <w:lang w:val="en-US"/>
        </w:rPr>
      </w:pPr>
      <w:r>
        <w:rPr>
          <w:noProof/>
          <w:lang w:val="en-US"/>
        </w:rPr>
        <w:t xml:space="preserve">This contribution proposes text for the </w:t>
      </w:r>
      <w:r w:rsidR="00FC709E" w:rsidRPr="00FC709E">
        <w:rPr>
          <w:noProof/>
          <w:lang w:val="en-US"/>
        </w:rPr>
        <w:t xml:space="preserve">Overview of Frameworks </w:t>
      </w:r>
      <w:r w:rsidR="00FB6869">
        <w:t>EDGEAPP</w:t>
      </w:r>
      <w:r w:rsidR="00FB6869" w:rsidRPr="00C27C62">
        <w:t xml:space="preserve"> </w:t>
      </w:r>
      <w:r>
        <w:rPr>
          <w:noProof/>
          <w:lang w:val="en-US"/>
        </w:rPr>
        <w:t xml:space="preserve">of </w:t>
      </w:r>
      <w:r w:rsidRPr="00D658A3">
        <w:rPr>
          <w:noProof/>
          <w:lang w:val="en-US"/>
        </w:rPr>
        <w:t>3GPP</w:t>
      </w:r>
      <w:r>
        <w:rPr>
          <w:noProof/>
          <w:lang w:val="en-US"/>
        </w:rPr>
        <w:t> </w:t>
      </w:r>
      <w:r w:rsidRPr="00D658A3">
        <w:rPr>
          <w:noProof/>
          <w:lang w:val="en-US"/>
        </w:rPr>
        <w:t>TR</w:t>
      </w:r>
      <w:r>
        <w:rPr>
          <w:noProof/>
          <w:lang w:val="en-US"/>
        </w:rPr>
        <w:t> </w:t>
      </w:r>
      <w:r w:rsidRPr="00D82B46">
        <w:rPr>
          <w:lang w:eastAsia="ko-KR"/>
        </w:rPr>
        <w:t>23.94</w:t>
      </w:r>
      <w:r>
        <w:rPr>
          <w:lang w:eastAsia="ko-KR"/>
        </w:rPr>
        <w:t>7</w:t>
      </w:r>
      <w:r>
        <w:rPr>
          <w:noProof/>
          <w:lang w:val="en-US"/>
        </w:rPr>
        <w:t>.</w:t>
      </w:r>
    </w:p>
    <w:p w14:paraId="39BA1F1C" w14:textId="77777777" w:rsidR="00857989" w:rsidRPr="00215ABA" w:rsidRDefault="00857989" w:rsidP="00857989">
      <w:pPr>
        <w:pStyle w:val="CRCoverPage"/>
        <w:rPr>
          <w:b/>
          <w:noProof/>
        </w:rPr>
      </w:pPr>
      <w:r>
        <w:rPr>
          <w:b/>
          <w:noProof/>
        </w:rPr>
        <w:t>3</w:t>
      </w:r>
      <w:r w:rsidRPr="00215ABA">
        <w:rPr>
          <w:b/>
          <w:noProof/>
        </w:rPr>
        <w:t>. Proposal</w:t>
      </w:r>
    </w:p>
    <w:p w14:paraId="34483A68" w14:textId="1DA1CBCE" w:rsidR="00857989" w:rsidRDefault="00857989" w:rsidP="00857989">
      <w:pPr>
        <w:rPr>
          <w:lang w:eastAsia="ko-KR"/>
        </w:rPr>
      </w:pPr>
      <w:r w:rsidRPr="00D658A3">
        <w:rPr>
          <w:noProof/>
          <w:lang w:val="en-US"/>
        </w:rPr>
        <w:t>It is proposed to agree the following changes to 3GPP</w:t>
      </w:r>
      <w:r>
        <w:rPr>
          <w:noProof/>
          <w:lang w:val="en-US"/>
        </w:rPr>
        <w:t> </w:t>
      </w:r>
      <w:r w:rsidRPr="00D658A3">
        <w:rPr>
          <w:noProof/>
          <w:lang w:val="en-US"/>
        </w:rPr>
        <w:t>TR</w:t>
      </w:r>
      <w:r>
        <w:rPr>
          <w:noProof/>
          <w:lang w:val="en-US"/>
        </w:rPr>
        <w:t> </w:t>
      </w:r>
      <w:r w:rsidRPr="00D82B46">
        <w:rPr>
          <w:lang w:eastAsia="ko-KR"/>
        </w:rPr>
        <w:t>23.94</w:t>
      </w:r>
      <w:r>
        <w:rPr>
          <w:lang w:eastAsia="ko-KR"/>
        </w:rPr>
        <w:t>7</w:t>
      </w:r>
      <w:r w:rsidR="00FC709E">
        <w:rPr>
          <w:lang w:eastAsia="ko-KR"/>
        </w:rPr>
        <w:t>, version 0.1.0</w:t>
      </w:r>
      <w:r>
        <w:rPr>
          <w:noProof/>
          <w:lang w:val="en-US"/>
        </w:rPr>
        <w:t>.</w:t>
      </w:r>
    </w:p>
    <w:bookmarkEnd w:id="2"/>
    <w:p w14:paraId="52F85368" w14:textId="77777777" w:rsidR="00857989" w:rsidRPr="00215ABA"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lang w:eastAsia="ko-KR"/>
        </w:rPr>
        <w:br w:type="page"/>
      </w:r>
      <w:r w:rsidRPr="00215ABA">
        <w:rPr>
          <w:rFonts w:ascii="Arial" w:hAnsi="Arial" w:cs="Arial"/>
          <w:noProof/>
          <w:color w:val="0000FF"/>
          <w:sz w:val="28"/>
          <w:szCs w:val="28"/>
        </w:rPr>
        <w:lastRenderedPageBreak/>
        <w:t>* * * First Change * * * *</w:t>
      </w:r>
    </w:p>
    <w:p w14:paraId="0F522D64" w14:textId="77777777" w:rsidR="00FB6869" w:rsidRDefault="00FB6869" w:rsidP="00FB6869">
      <w:pPr>
        <w:pStyle w:val="Heading2"/>
      </w:pPr>
      <w:bookmarkStart w:id="3" w:name="scope"/>
      <w:bookmarkStart w:id="4" w:name="_Toc209444191"/>
      <w:bookmarkEnd w:id="3"/>
      <w:r>
        <w:t>4.3</w:t>
      </w:r>
      <w:r>
        <w:tab/>
        <w:t>Edge Application Enablement (EDGEAPP)</w:t>
      </w:r>
      <w:bookmarkEnd w:id="4"/>
    </w:p>
    <w:p w14:paraId="30579782" w14:textId="445B0704" w:rsidR="00FB6869" w:rsidRPr="000930B1" w:rsidRDefault="00FB6869" w:rsidP="00FB6869">
      <w:pPr>
        <w:rPr>
          <w:ins w:id="5" w:author="WF" w:date="2025-10-03T09:33:00Z" w16du:dateUtc="2025-10-03T08:33:00Z"/>
          <w:lang w:eastAsia="es-ES_tradnl"/>
        </w:rPr>
      </w:pPr>
      <w:ins w:id="6" w:author="WF" w:date="2025-10-03T09:33:00Z" w16du:dateUtc="2025-10-03T08:33:00Z">
        <w:r w:rsidRPr="000930B1">
          <w:t xml:space="preserve">Edge Application Enablement (EDGEAPP) </w:t>
        </w:r>
      </w:ins>
      <w:ins w:id="7" w:author="WFr1" w:date="2025-10-16T10:05:00Z" w16du:dateUtc="2025-10-16T02:05:00Z">
        <w:r w:rsidR="000930B1">
          <w:t xml:space="preserve">has been specified by 3GPP to </w:t>
        </w:r>
      </w:ins>
      <w:ins w:id="8" w:author="WFr1" w:date="2025-10-16T10:06:00Z" w16du:dateUtc="2025-10-16T02:06:00Z">
        <w:r w:rsidR="000930B1">
          <w:t>enable</w:t>
        </w:r>
      </w:ins>
      <w:ins w:id="9" w:author="WF" w:date="2025-10-03T09:33:00Z" w16du:dateUtc="2025-10-03T08:33:00Z">
        <w:r w:rsidRPr="000930B1">
          <w:t xml:space="preserve"> applications to be deployed and managed at the </w:t>
        </w:r>
        <w:r w:rsidRPr="000930B1">
          <w:rPr>
            <w:rStyle w:val="s1"/>
          </w:rPr>
          <w:t>edge of the network</w:t>
        </w:r>
        <w:r w:rsidRPr="000930B1">
          <w:t xml:space="preserve"> (closer to end users) to achieve ultra-low latency and high bandwidth efficiency</w:t>
        </w:r>
      </w:ins>
      <w:ins w:id="10" w:author="WFr1" w:date="2025-10-16T10:06:00Z" w16du:dateUtc="2025-10-16T02:06:00Z">
        <w:r w:rsidR="000930B1">
          <w:t>, 3GPP TS 23.558 [4]</w:t>
        </w:r>
      </w:ins>
      <w:ins w:id="11" w:author="WF" w:date="2025-10-03T09:33:00Z" w16du:dateUtc="2025-10-03T08:33:00Z">
        <w:r w:rsidRPr="000930B1">
          <w:t xml:space="preserve">. By offloading computation and services from centralized cloud to edge nodes (e.g. servers co-located with base stations or local data </w:t>
        </w:r>
        <w:proofErr w:type="spellStart"/>
        <w:r w:rsidRPr="000930B1">
          <w:t>centers</w:t>
        </w:r>
        <w:proofErr w:type="spellEnd"/>
        <w:r w:rsidRPr="000930B1">
          <w:t>), EDGEAPP enables use cases like real-time video analytics, AR/VR, V2X, and industrial automation that require immediate processing and minimal backhaul delay. The key goal of EDGEAPP is to make this edge deployment transparent to application developers – applications should not need major redesign to benefit from edge computing. The framework accomplishes this by providing a standardized set of functions that handle discovery of edge services, provisioning and relocation of application instances, and continuity of sessions as users move between edge sites. In essence, EDGEAPP extends the 3GPP system with an application-layer control plane for edge computing, while hiding network complexity from the application itself.</w:t>
        </w:r>
      </w:ins>
    </w:p>
    <w:p w14:paraId="2B5C1EAF" w14:textId="2C0AC058" w:rsidR="00FB6869" w:rsidRPr="005F3DC0" w:rsidRDefault="00FB6869" w:rsidP="00FB6869">
      <w:pPr>
        <w:rPr>
          <w:ins w:id="12" w:author="WF" w:date="2025-10-03T09:33:00Z" w16du:dateUtc="2025-10-03T08:33:00Z"/>
          <w:lang w:eastAsia="es-ES_tradnl"/>
        </w:rPr>
      </w:pPr>
      <w:ins w:id="13" w:author="WF" w:date="2025-10-03T09:33:00Z" w16du:dateUtc="2025-10-03T08:33:00Z">
        <w:r w:rsidRPr="005F3DC0">
          <w:t xml:space="preserve">The </w:t>
        </w:r>
        <w:r>
          <w:t>EDGEAPP</w:t>
        </w:r>
        <w:r w:rsidRPr="005F3DC0">
          <w:t xml:space="preserve"> architecture introduces several new functional entities</w:t>
        </w:r>
      </w:ins>
      <w:ins w:id="14" w:author="WFr1" w:date="2025-10-16T10:08:00Z" w16du:dateUtc="2025-10-16T02:08:00Z">
        <w:r w:rsidR="001A5CEB">
          <w:t xml:space="preserve"> (as depicted in Figure 4.3-1)</w:t>
        </w:r>
      </w:ins>
      <w:ins w:id="15" w:author="WF" w:date="2025-10-03T09:33:00Z" w16du:dateUtc="2025-10-03T08:33:00Z">
        <w:r w:rsidRPr="005F3DC0">
          <w:t xml:space="preserve">, </w:t>
        </w:r>
      </w:ins>
      <w:ins w:id="16" w:author="WFr1" w:date="2025-10-16T10:07:00Z" w16du:dateUtc="2025-10-16T02:07:00Z">
        <w:r w:rsidR="000930B1">
          <w:t xml:space="preserve">which </w:t>
        </w:r>
      </w:ins>
      <w:ins w:id="17" w:author="WF" w:date="2025-10-03T09:33:00Z" w16du:dateUtc="2025-10-03T08:33:00Z">
        <w:r w:rsidRPr="005F3DC0">
          <w:t>can be grouped into client-side and network-side components:</w:t>
        </w:r>
      </w:ins>
    </w:p>
    <w:p w14:paraId="0811EBDB" w14:textId="12FCF6E1" w:rsidR="00FB6869" w:rsidRPr="000930B1" w:rsidRDefault="000930B1" w:rsidP="000930B1">
      <w:pPr>
        <w:pStyle w:val="B1"/>
        <w:rPr>
          <w:ins w:id="18" w:author="WF" w:date="2025-10-03T09:33:00Z" w16du:dateUtc="2025-10-03T08:33:00Z"/>
        </w:rPr>
      </w:pPr>
      <w:ins w:id="19" w:author="WFr1" w:date="2025-10-16T10:02:00Z" w16du:dateUtc="2025-10-16T02:02:00Z">
        <w:r>
          <w:rPr>
            <w:rStyle w:val="s1"/>
          </w:rPr>
          <w:t>-</w:t>
        </w:r>
        <w:r>
          <w:rPr>
            <w:rStyle w:val="s1"/>
          </w:rPr>
          <w:tab/>
        </w:r>
      </w:ins>
      <w:ins w:id="20" w:author="WF" w:date="2025-10-03T09:33:00Z" w16du:dateUtc="2025-10-03T08:33:00Z">
        <w:r w:rsidR="00FB6869" w:rsidRPr="000930B1">
          <w:rPr>
            <w:rStyle w:val="s1"/>
          </w:rPr>
          <w:t>Application Client (AC):</w:t>
        </w:r>
        <w:r w:rsidR="00FB6869" w:rsidRPr="000930B1">
          <w:t xml:space="preserve"> The end-user application component that consumes a service. In an edge computing scenario, this could be, for example, a video streaming app, a game client, or an IoT application running on a UE (User Equipment). The AC is typically developed by the Application Service Provider and contains the core application logic for the end user. Importantly, the AC itself does not directly interface with the edge network functions; instead, it interacts with the Edge Enabler Client via local APIs on the device. This design keeps the AC simple and focused on the service logic, while offloading networking tasks to the Edge Enabler Client.</w:t>
        </w:r>
      </w:ins>
    </w:p>
    <w:p w14:paraId="3291E097" w14:textId="5326B529" w:rsidR="00FB6869" w:rsidRPr="000930B1" w:rsidRDefault="000930B1" w:rsidP="000930B1">
      <w:pPr>
        <w:pStyle w:val="B1"/>
        <w:rPr>
          <w:ins w:id="21" w:author="WF" w:date="2025-10-03T09:33:00Z" w16du:dateUtc="2025-10-03T08:33:00Z"/>
        </w:rPr>
      </w:pPr>
      <w:ins w:id="22" w:author="WFr1" w:date="2025-10-16T10:02:00Z" w16du:dateUtc="2025-10-16T02:02:00Z">
        <w:r>
          <w:rPr>
            <w:rStyle w:val="s1"/>
          </w:rPr>
          <w:t>-</w:t>
        </w:r>
        <w:r>
          <w:rPr>
            <w:rStyle w:val="s1"/>
          </w:rPr>
          <w:tab/>
        </w:r>
      </w:ins>
      <w:ins w:id="23" w:author="WF" w:date="2025-10-03T09:33:00Z" w16du:dateUtc="2025-10-03T08:33:00Z">
        <w:r w:rsidR="00FB6869" w:rsidRPr="000930B1">
          <w:rPr>
            <w:rStyle w:val="s1"/>
          </w:rPr>
          <w:t>Edge Enabler Client (EEC):</w:t>
        </w:r>
        <w:r w:rsidR="00FB6869" w:rsidRPr="000930B1">
          <w:t xml:space="preserve"> A client-side middleware function residing on the UE (or whatever device hosts the AC). The EEC is the </w:t>
        </w:r>
        <w:r w:rsidR="00FB6869" w:rsidRPr="000930B1">
          <w:rPr>
            <w:rStyle w:val="s1"/>
          </w:rPr>
          <w:t>bridge</w:t>
        </w:r>
        <w:r w:rsidR="00FB6869" w:rsidRPr="000930B1">
          <w:t xml:space="preserve"> between the application client and the edge system. It exposes a set of APIs (referred to as EDGE-5 interfaces in 3GPP) to the AC, through which the AC can request edge services (such as registering to the edge system, discovering available edge application servers, etc.)</w:t>
        </w:r>
        <w:r w:rsidR="00FB6869" w:rsidRPr="000930B1">
          <w:rPr>
            <w:rStyle w:val="apple-converted-space"/>
          </w:rPr>
          <w:t>.</w:t>
        </w:r>
        <w:r w:rsidR="00FB6869" w:rsidRPr="000930B1">
          <w:t xml:space="preserve"> Internally, the EEC communicates with the network’s edge enablement functions: it registers the device/application with an Edge Enabler Server, keeps track of the current “serving” edge zone, and orchestrates any changes needed when the user moves. From the developer’s perspective, the EEC is crucial – by calling the EEC’s APIs, the developer’s application can utilize edge capabilities without needing to implement complex protocols. The EEC also handles obtaining any needed network authorization (for example, via CAPIF tokens when calling edge services) on behalf of the AC.</w:t>
        </w:r>
      </w:ins>
    </w:p>
    <w:p w14:paraId="2161C4E4" w14:textId="74A48B46" w:rsidR="00FB6869" w:rsidRPr="000930B1" w:rsidRDefault="000930B1" w:rsidP="000930B1">
      <w:pPr>
        <w:pStyle w:val="B1"/>
        <w:rPr>
          <w:ins w:id="24" w:author="WF" w:date="2025-10-03T09:33:00Z" w16du:dateUtc="2025-10-03T08:33:00Z"/>
        </w:rPr>
      </w:pPr>
      <w:ins w:id="25" w:author="WFr1" w:date="2025-10-16T10:03:00Z" w16du:dateUtc="2025-10-16T02:03:00Z">
        <w:r>
          <w:rPr>
            <w:rStyle w:val="s1"/>
          </w:rPr>
          <w:t>-</w:t>
        </w:r>
        <w:r>
          <w:rPr>
            <w:rStyle w:val="s1"/>
          </w:rPr>
          <w:tab/>
        </w:r>
      </w:ins>
      <w:ins w:id="26" w:author="WF" w:date="2025-10-03T09:33:00Z" w16du:dateUtc="2025-10-03T08:33:00Z">
        <w:r w:rsidR="00FB6869" w:rsidRPr="000930B1">
          <w:rPr>
            <w:rStyle w:val="s1"/>
          </w:rPr>
          <w:t>Edge Enabler Server (EES):</w:t>
        </w:r>
        <w:r w:rsidR="00FB6869" w:rsidRPr="000930B1">
          <w:t xml:space="preserve"> A network-side function that is typically deployed at an edge data </w:t>
        </w:r>
        <w:proofErr w:type="spellStart"/>
        <w:r w:rsidR="00FB6869" w:rsidRPr="000930B1">
          <w:t>center</w:t>
        </w:r>
        <w:proofErr w:type="spellEnd"/>
        <w:r w:rsidR="00FB6869" w:rsidRPr="000930B1">
          <w:t xml:space="preserve"> or site serving a particular geographical zone. The EES is the core control-plane entity in the EDGEAPP framework. It manages edge application services within its zone and interfaces with EECs on UEs. Key responsibilities of the EES include registering new Edge Application Servers (EAS) when they become available in its zone, handling </w:t>
        </w:r>
        <w:r w:rsidR="00FB6869" w:rsidRPr="000930B1">
          <w:rPr>
            <w:rStyle w:val="s1"/>
          </w:rPr>
          <w:t>UE registrations</w:t>
        </w:r>
        <w:r w:rsidR="00FB6869" w:rsidRPr="000930B1">
          <w:t xml:space="preserve"> (via EECs) so that the system knows which UEs are using edge services in that area and facilitating </w:t>
        </w:r>
        <w:r w:rsidR="00FB6869" w:rsidRPr="000930B1">
          <w:rPr>
            <w:rStyle w:val="s1"/>
          </w:rPr>
          <w:t>service discovery</w:t>
        </w:r>
        <w:r w:rsidR="00FB6869" w:rsidRPr="000930B1">
          <w:t xml:space="preserve"> for UEs (telling an EEC which local EAS can provide the service the AC needs). The EES also monitors UE mobility (through integration with the cellular network or via the EEC’s updates) – when a UE is about to move or has moved to another zone, the EES can trigger Application Context Relocation (ACR) procedures to ensure continuity of the service session. In summary, the EES is analogous to a local edge broker/manager that coordinates between UEs and application servers at the edge.</w:t>
        </w:r>
      </w:ins>
    </w:p>
    <w:p w14:paraId="3ECB35F8" w14:textId="28735DD5" w:rsidR="00FB6869" w:rsidRPr="000930B1" w:rsidRDefault="000930B1" w:rsidP="000930B1">
      <w:pPr>
        <w:pStyle w:val="B1"/>
        <w:rPr>
          <w:ins w:id="27" w:author="WF" w:date="2025-10-03T09:33:00Z" w16du:dateUtc="2025-10-03T08:33:00Z"/>
        </w:rPr>
      </w:pPr>
      <w:ins w:id="28" w:author="WFr1" w:date="2025-10-16T10:03:00Z" w16du:dateUtc="2025-10-16T02:03:00Z">
        <w:r>
          <w:rPr>
            <w:rStyle w:val="s1"/>
          </w:rPr>
          <w:t>-</w:t>
        </w:r>
        <w:r>
          <w:rPr>
            <w:rStyle w:val="s1"/>
          </w:rPr>
          <w:tab/>
        </w:r>
      </w:ins>
      <w:ins w:id="29" w:author="WF" w:date="2025-10-03T09:33:00Z" w16du:dateUtc="2025-10-03T08:33:00Z">
        <w:r w:rsidR="00FB6869" w:rsidRPr="000930B1">
          <w:rPr>
            <w:rStyle w:val="s1"/>
          </w:rPr>
          <w:t>Edge Application Server (EAS):</w:t>
        </w:r>
        <w:r w:rsidR="00FB6869" w:rsidRPr="000930B1">
          <w:t xml:space="preserve"> The actual application server instance that runs on the edge node, providing the service logic to be consumed by the AC. This could be, for example, an instance of a video analytics engine, a game server, or a data caching server, deployed in the edge cloud. The EAS is owned by the application provider (ASP) and hosts the service that the AC uses. Each EAS registers with the local EES so that the system knows the service it offers and can advertise it to interested clients. The EAS relies on the EES for certain lifecycle operations; for instance, the EES </w:t>
        </w:r>
      </w:ins>
      <w:ins w:id="30" w:author="WFr1" w:date="2025-10-16T10:03:00Z" w16du:dateUtc="2025-10-16T02:03:00Z">
        <w:r>
          <w:t>can</w:t>
        </w:r>
      </w:ins>
      <w:ins w:id="31" w:author="WF" w:date="2025-10-03T09:33:00Z" w16du:dateUtc="2025-10-03T08:33:00Z">
        <w:r w:rsidR="00FB6869" w:rsidRPr="000930B1">
          <w:t xml:space="preserve"> instruct the EAS to transfer state or shut down when a user leaves the zone. The EAS can also </w:t>
        </w:r>
        <w:r w:rsidR="00FB6869" w:rsidRPr="000930B1">
          <w:rPr>
            <w:rStyle w:val="s1"/>
          </w:rPr>
          <w:t>consume network and edge services</w:t>
        </w:r>
        <w:r w:rsidR="00FB6869" w:rsidRPr="000930B1">
          <w:t xml:space="preserve"> itself – for example, an EAS might call an </w:t>
        </w:r>
      </w:ins>
      <w:ins w:id="32" w:author="WFr1" w:date="2025-10-16T10:11:00Z" w16du:dateUtc="2025-10-16T02:11:00Z">
        <w:r w:rsidR="001A5CEB">
          <w:t xml:space="preserve">mobile network </w:t>
        </w:r>
      </w:ins>
      <w:ins w:id="33" w:author="WF" w:date="2025-10-03T09:33:00Z" w16du:dateUtc="2025-10-03T08:33:00Z">
        <w:r w:rsidR="00FB6869" w:rsidRPr="000930B1">
          <w:t>operator</w:t>
        </w:r>
      </w:ins>
      <w:ins w:id="34" w:author="WFr1" w:date="2025-10-16T10:11:00Z" w16du:dateUtc="2025-10-16T02:11:00Z">
        <w:r w:rsidR="001A5CEB">
          <w:t xml:space="preserve"> </w:t>
        </w:r>
      </w:ins>
      <w:ins w:id="35" w:author="WF" w:date="2025-10-03T09:33:00Z" w16du:dateUtc="2025-10-03T08:33:00Z">
        <w:r w:rsidR="00FB6869" w:rsidRPr="000930B1">
          <w:t>provided API (like a location service via CAPIF) to augment its application or use EES-provided APIs for retrieving information about UEs or network conditions. In EDGEAPP terminology, there are reference points (like EDGE-3 and EDGE-7) for EAS to interact with the EES and potentially with operator network exposures.</w:t>
        </w:r>
      </w:ins>
    </w:p>
    <w:p w14:paraId="14E24E74" w14:textId="1F9D04EC" w:rsidR="00FB6869" w:rsidRPr="000930B1" w:rsidRDefault="000930B1" w:rsidP="000930B1">
      <w:pPr>
        <w:pStyle w:val="B1"/>
        <w:rPr>
          <w:ins w:id="36" w:author="WF" w:date="2025-10-03T09:33:00Z" w16du:dateUtc="2025-10-03T08:33:00Z"/>
        </w:rPr>
      </w:pPr>
      <w:ins w:id="37" w:author="WFr1" w:date="2025-10-16T10:03:00Z" w16du:dateUtc="2025-10-16T02:03:00Z">
        <w:r>
          <w:rPr>
            <w:rStyle w:val="s1"/>
          </w:rPr>
          <w:t>-</w:t>
        </w:r>
        <w:r>
          <w:rPr>
            <w:rStyle w:val="s1"/>
          </w:rPr>
          <w:tab/>
        </w:r>
      </w:ins>
      <w:ins w:id="38" w:author="WF" w:date="2025-10-03T09:33:00Z" w16du:dateUtc="2025-10-03T08:33:00Z">
        <w:r w:rsidR="00FB6869" w:rsidRPr="000930B1">
          <w:rPr>
            <w:rStyle w:val="s1"/>
          </w:rPr>
          <w:t>Edge Configuration Server (ECS):</w:t>
        </w:r>
        <w:r w:rsidR="00FB6869" w:rsidRPr="000930B1">
          <w:t xml:space="preserve"> A centralized function that oversees the configuration and coordination of the edge system across multiple edge sites. The ECS can be thought of as the master controller in a multi-edge deployment. It maintains a global view of all edge sites (each with an EES and perhaps multiple EAS instances). The ECS provides services such as: answering queries from EECs or EESs about where certain application services are available (e.g., if a UE in zone A needs a service that’s currently only in zone B, the ECS </w:t>
        </w:r>
      </w:ins>
      <w:ins w:id="39" w:author="WFr1" w:date="2025-10-16T10:03:00Z" w16du:dateUtc="2025-10-16T02:03:00Z">
        <w:r>
          <w:t>can</w:t>
        </w:r>
      </w:ins>
      <w:ins w:id="40" w:author="WF" w:date="2025-10-03T09:33:00Z" w16du:dateUtc="2025-10-03T08:33:00Z">
        <w:r w:rsidR="00FB6869" w:rsidRPr="000930B1">
          <w:t xml:space="preserve"> help route or </w:t>
        </w:r>
        <w:r w:rsidR="00FB6869" w:rsidRPr="000930B1">
          <w:lastRenderedPageBreak/>
          <w:t xml:space="preserve">instantiate it), bootstrapping new edge nodes (EESs) into the system, and storing subscription information or policies that apply network wide. In some scenarios, the EEC </w:t>
        </w:r>
      </w:ins>
      <w:ins w:id="41" w:author="WFr1" w:date="2025-10-16T10:03:00Z" w16du:dateUtc="2025-10-16T02:03:00Z">
        <w:r>
          <w:t>can</w:t>
        </w:r>
      </w:ins>
      <w:ins w:id="42" w:author="WF" w:date="2025-10-03T09:33:00Z" w16du:dateUtc="2025-10-03T08:33:00Z">
        <w:r w:rsidR="00FB6869" w:rsidRPr="000930B1">
          <w:t xml:space="preserve"> contact the ECS at initial registration (EDGE-4 interface) to obtain information like the address of its serving EES if the UE is not preconfigured. The EESs also typically interface with the ECS (EDGE-6) to report new EAS deployments or to get updates on global configurations. The ECS, being a central point, </w:t>
        </w:r>
      </w:ins>
      <w:ins w:id="43" w:author="WFr1" w:date="2025-10-16T10:03:00Z" w16du:dateUtc="2025-10-16T02:03:00Z">
        <w:r>
          <w:t>can</w:t>
        </w:r>
      </w:ins>
      <w:ins w:id="44" w:author="WF" w:date="2025-10-03T09:33:00Z" w16du:dateUtc="2025-10-03T08:33:00Z">
        <w:r w:rsidR="00FB6869" w:rsidRPr="000930B1">
          <w:t xml:space="preserve"> use CAPIF/NEF to interface with core network functions – for example, to fetch network resource exposure (like cell congestion status) or to publish its own APIs for other systems. The </w:t>
        </w:r>
        <w:r w:rsidR="00FB6869" w:rsidRPr="000930B1">
          <w:rPr>
            <w:rStyle w:val="s1"/>
          </w:rPr>
          <w:t>Edge Computing Service Provider (ECSP)</w:t>
        </w:r>
      </w:ins>
      <w:ins w:id="45" w:author="WFr1" w:date="2025-10-16T10:10:00Z" w16du:dateUtc="2025-10-16T02:10:00Z">
        <w:r w:rsidR="001A5CEB">
          <w:rPr>
            <w:rStyle w:val="s1"/>
          </w:rPr>
          <w:t>, for example the mobile network</w:t>
        </w:r>
      </w:ins>
      <w:ins w:id="46" w:author="WF" w:date="2025-10-03T09:33:00Z" w16du:dateUtc="2025-10-03T08:33:00Z">
        <w:r w:rsidR="00FB6869" w:rsidRPr="000930B1">
          <w:t xml:space="preserve"> operator</w:t>
        </w:r>
      </w:ins>
      <w:ins w:id="47" w:author="WFr1" w:date="2025-10-16T10:10:00Z" w16du:dateUtc="2025-10-16T02:10:00Z">
        <w:r w:rsidR="001A5CEB">
          <w:t>,</w:t>
        </w:r>
      </w:ins>
      <w:ins w:id="48" w:author="WF" w:date="2025-10-03T09:33:00Z" w16du:dateUtc="2025-10-03T08:33:00Z">
        <w:r w:rsidR="00FB6869" w:rsidRPr="000930B1">
          <w:t xml:space="preserve"> is responsible for running the ECS, EES, and providing the infrastructure on which EAS instances run.</w:t>
        </w:r>
      </w:ins>
    </w:p>
    <w:p w14:paraId="48E86612" w14:textId="77777777" w:rsidR="00FB6869" w:rsidRDefault="00BF4104" w:rsidP="00FB6869">
      <w:pPr>
        <w:pStyle w:val="TH"/>
        <w:rPr>
          <w:ins w:id="49" w:author="WF" w:date="2025-10-03T09:33:00Z" w16du:dateUtc="2025-10-03T08:33:00Z"/>
        </w:rPr>
      </w:pPr>
      <w:ins w:id="50" w:author="WF" w:date="2025-10-03T09:33:00Z" w16du:dateUtc="2025-10-03T08:33:00Z">
        <w:r w:rsidRPr="00F477AF">
          <w:rPr>
            <w:noProof/>
          </w:rPr>
          <w:object w:dxaOrig="6316" w:dyaOrig="3631" w14:anchorId="2D7CF1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5.6pt;height:181.5pt;mso-width-percent:0;mso-height-percent:0;mso-width-percent:0;mso-height-percent:0" o:ole="">
              <v:imagedata r:id="rId14" o:title=""/>
            </v:shape>
            <o:OLEObject Type="Embed" ProgID="Visio.Drawing.15" ShapeID="_x0000_i1025" DrawAspect="Content" ObjectID="_1822115220" r:id="rId15"/>
          </w:object>
        </w:r>
      </w:ins>
    </w:p>
    <w:p w14:paraId="16A0A7A5" w14:textId="61588E52" w:rsidR="00FB6869" w:rsidRPr="005F3DC0" w:rsidRDefault="00FB6869" w:rsidP="00FB6869">
      <w:pPr>
        <w:pStyle w:val="TF"/>
        <w:rPr>
          <w:ins w:id="51" w:author="WF" w:date="2025-10-03T09:33:00Z" w16du:dateUtc="2025-10-03T08:33:00Z"/>
          <w:lang w:eastAsia="ko-KR"/>
        </w:rPr>
      </w:pPr>
      <w:ins w:id="52" w:author="WF" w:date="2025-10-03T09:33:00Z" w16du:dateUtc="2025-10-03T08:33:00Z">
        <w:r w:rsidRPr="00F477AF">
          <w:t>Figure </w:t>
        </w:r>
        <w:r>
          <w:t>4</w:t>
        </w:r>
        <w:r w:rsidRPr="00F477AF">
          <w:t>.</w:t>
        </w:r>
        <w:r>
          <w:t>3</w:t>
        </w:r>
        <w:r w:rsidRPr="00F477AF">
          <w:t xml:space="preserve">-1: </w:t>
        </w:r>
        <w:r>
          <w:t xml:space="preserve">EDGEAPP </w:t>
        </w:r>
        <w:r w:rsidRPr="00F477AF">
          <w:t>Architecture</w:t>
        </w:r>
      </w:ins>
      <w:ins w:id="53" w:author="WFr1" w:date="2025-10-16T10:07:00Z" w16du:dateUtc="2025-10-16T02:07:00Z">
        <w:r w:rsidR="000930B1">
          <w:t>,</w:t>
        </w:r>
      </w:ins>
      <w:ins w:id="54" w:author="WF" w:date="2025-10-03T09:33:00Z" w16du:dateUtc="2025-10-03T08:33:00Z">
        <w:r w:rsidRPr="00F477AF">
          <w:t xml:space="preserve"> </w:t>
        </w:r>
        <w:r>
          <w:t xml:space="preserve">as </w:t>
        </w:r>
      </w:ins>
      <w:ins w:id="55" w:author="WFr1" w:date="2025-10-16T10:07:00Z" w16du:dateUtc="2025-10-16T02:07:00Z">
        <w:r w:rsidR="000930B1">
          <w:t xml:space="preserve">specified </w:t>
        </w:r>
      </w:ins>
      <w:ins w:id="56" w:author="WF" w:date="2025-10-03T09:33:00Z" w16du:dateUtc="2025-10-03T08:33:00Z">
        <w:r>
          <w:t>in 3GPP TS 23.558</w:t>
        </w:r>
      </w:ins>
      <w:ins w:id="57" w:author="WFr1" w:date="2025-10-16T10:07:00Z" w16du:dateUtc="2025-10-16T02:07:00Z">
        <w:r w:rsidR="000930B1">
          <w:t> </w:t>
        </w:r>
      </w:ins>
      <w:ins w:id="58" w:author="WF" w:date="2025-10-03T09:33:00Z" w16du:dateUtc="2025-10-03T08:33:00Z">
        <w:r>
          <w:t>[</w:t>
        </w:r>
      </w:ins>
      <w:ins w:id="59" w:author="WFr1" w:date="2025-10-16T10:08:00Z" w16du:dateUtc="2025-10-16T02:08:00Z">
        <w:r w:rsidR="000930B1">
          <w:t>4</w:t>
        </w:r>
      </w:ins>
      <w:ins w:id="60" w:author="WF" w:date="2025-10-03T09:33:00Z" w16du:dateUtc="2025-10-03T08:33:00Z">
        <w:r>
          <w:t>]</w:t>
        </w:r>
      </w:ins>
    </w:p>
    <w:p w14:paraId="2C4C1605" w14:textId="3F3A04E1" w:rsidR="00FB6869" w:rsidRPr="005F3DC0" w:rsidRDefault="00FB6869" w:rsidP="00FB6869">
      <w:pPr>
        <w:rPr>
          <w:ins w:id="61" w:author="WF" w:date="2025-10-03T09:33:00Z" w16du:dateUtc="2025-10-03T08:33:00Z"/>
          <w:lang w:eastAsia="es-ES_tradnl"/>
        </w:rPr>
      </w:pPr>
      <w:ins w:id="62" w:author="WF" w:date="2025-10-03T09:33:00Z" w16du:dateUtc="2025-10-03T08:33:00Z">
        <w:r w:rsidRPr="005F3DC0">
          <w:t xml:space="preserve">The typical sequence of interactions in </w:t>
        </w:r>
        <w:r>
          <w:t>EDGEAPP</w:t>
        </w:r>
        <w:r w:rsidRPr="005F3DC0">
          <w:t xml:space="preserve"> to deliver an edge-augmented service is outlined below (note that some steps </w:t>
        </w:r>
      </w:ins>
      <w:ins w:id="63" w:author="WFr1" w:date="2025-10-16T10:03:00Z" w16du:dateUtc="2025-10-16T02:03:00Z">
        <w:r w:rsidR="000930B1">
          <w:t>can</w:t>
        </w:r>
      </w:ins>
      <w:ins w:id="64" w:author="WF" w:date="2025-10-03T09:33:00Z" w16du:dateUtc="2025-10-03T08:33:00Z">
        <w:r w:rsidRPr="005F3DC0">
          <w:t xml:space="preserve"> vary depending on deployment options, but this reflects a common scenario in a single operator’s network):</w:t>
        </w:r>
      </w:ins>
    </w:p>
    <w:p w14:paraId="7DF596AE" w14:textId="289D00EE" w:rsidR="00FB6869" w:rsidRPr="000930B1" w:rsidRDefault="000930B1" w:rsidP="000930B1">
      <w:pPr>
        <w:pStyle w:val="B1"/>
        <w:rPr>
          <w:ins w:id="65" w:author="WF" w:date="2025-10-03T09:33:00Z" w16du:dateUtc="2025-10-03T08:33:00Z"/>
        </w:rPr>
      </w:pPr>
      <w:ins w:id="66" w:author="WFr1" w:date="2025-10-16T10:00:00Z" w16du:dateUtc="2025-10-16T02:00:00Z">
        <w:r>
          <w:rPr>
            <w:rStyle w:val="s1"/>
          </w:rPr>
          <w:t>1</w:t>
        </w:r>
      </w:ins>
      <w:ins w:id="67" w:author="WFr1" w:date="2025-10-16T10:01:00Z" w16du:dateUtc="2025-10-16T02:01:00Z">
        <w:r>
          <w:rPr>
            <w:rStyle w:val="s1"/>
          </w:rPr>
          <w:t>.</w:t>
        </w:r>
        <w:r>
          <w:rPr>
            <w:rStyle w:val="s1"/>
          </w:rPr>
          <w:tab/>
        </w:r>
      </w:ins>
      <w:ins w:id="68" w:author="WF" w:date="2025-10-03T09:33:00Z" w16du:dateUtc="2025-10-03T08:33:00Z">
        <w:r w:rsidR="00FB6869" w:rsidRPr="000930B1">
          <w:rPr>
            <w:rStyle w:val="s1"/>
          </w:rPr>
          <w:t>Edge Infrastructure Registration:</w:t>
        </w:r>
        <w:r w:rsidR="00FB6869" w:rsidRPr="000930B1">
          <w:t xml:space="preserve"> Before any end-user device participates, the edge nodes must be set up. Each Edge Enabler Server (EES) that comes online (for a new edge site) registers with the Edge Configuration Server (ECS). The ECS thus maintains a registry of all EESs and their capabilities/zones. This registration can involve mutual authentication and authorization – often incorporating CAPIF if the ECS’s APIs are published via CAPIF. In our context, the operator ensures all EES instances are known to the ECS (either through provisioning or dynamic discovery in larger deployments). Similarly, when an application provider wants to deploy an Edge Application Server (EAS) in a zone, they might coordinate with the operator such that the EAS gets registered with the local EES. The EES will record what service the EAS offers (e.g. “</w:t>
        </w:r>
        <w:proofErr w:type="spellStart"/>
        <w:r w:rsidR="00FB6869" w:rsidRPr="000930B1">
          <w:t>VideoAnalyticsService</w:t>
        </w:r>
        <w:proofErr w:type="spellEnd"/>
        <w:r w:rsidR="00FB6869" w:rsidRPr="000930B1">
          <w:t xml:space="preserve"> v1”) and possibly pass that information up to the ECS for global awareness. At this stage, CAPIF can be used: for example, the ECS and EES </w:t>
        </w:r>
      </w:ins>
      <w:ins w:id="69" w:author="WFr1" w:date="2025-10-16T10:03:00Z" w16du:dateUtc="2025-10-16T02:03:00Z">
        <w:r>
          <w:t>can</w:t>
        </w:r>
      </w:ins>
      <w:ins w:id="70" w:author="WF" w:date="2025-10-03T09:33:00Z" w16du:dateUtc="2025-10-03T08:33:00Z">
        <w:r w:rsidR="00FB6869" w:rsidRPr="000930B1">
          <w:t xml:space="preserve"> </w:t>
        </w:r>
        <w:r w:rsidR="00FB6869" w:rsidRPr="000930B1">
          <w:rPr>
            <w:rStyle w:val="s1"/>
          </w:rPr>
          <w:t>onboard to CAPIF</w:t>
        </w:r>
        <w:r w:rsidR="00FB6869" w:rsidRPr="000930B1">
          <w:t xml:space="preserve"> as API providers and invokers so that their APIs (like “register EAS” or “query edge info”) are accessible securely. By the end of this step, the edge control-plane is prepared: EES know about local EAS services, and the ECS knows about all EESs (and possibly their EAS listings).</w:t>
        </w:r>
      </w:ins>
    </w:p>
    <w:p w14:paraId="51A27B62" w14:textId="0BD76F49" w:rsidR="00FB6869" w:rsidRPr="000930B1" w:rsidRDefault="000930B1" w:rsidP="000930B1">
      <w:pPr>
        <w:pStyle w:val="B1"/>
        <w:rPr>
          <w:ins w:id="71" w:author="WF" w:date="2025-10-03T09:33:00Z" w16du:dateUtc="2025-10-03T08:33:00Z"/>
        </w:rPr>
      </w:pPr>
      <w:ins w:id="72" w:author="WFr1" w:date="2025-10-16T10:01:00Z" w16du:dateUtc="2025-10-16T02:01:00Z">
        <w:r>
          <w:rPr>
            <w:rStyle w:val="s1"/>
          </w:rPr>
          <w:t>2</w:t>
        </w:r>
        <w:r>
          <w:rPr>
            <w:rStyle w:val="s1"/>
          </w:rPr>
          <w:t>.</w:t>
        </w:r>
        <w:r>
          <w:rPr>
            <w:rStyle w:val="s1"/>
          </w:rPr>
          <w:tab/>
        </w:r>
      </w:ins>
      <w:ins w:id="73" w:author="WF" w:date="2025-10-03T09:33:00Z" w16du:dateUtc="2025-10-03T08:33:00Z">
        <w:r w:rsidR="00FB6869" w:rsidRPr="000930B1">
          <w:rPr>
            <w:rStyle w:val="s1"/>
          </w:rPr>
          <w:t>UE Discovery of Edge Service (Registration):</w:t>
        </w:r>
        <w:r w:rsidR="00FB6869" w:rsidRPr="000930B1">
          <w:t xml:space="preserve"> When a user’s device (UE) powers on or an application starts, the Edge Enabler Client on the UE needs to discover which edge it should connect to. There are multiple ways this can happen. The UE could have a pre-provisioned address for an EES (perhaps provided by the operator’s subscription or via a device management system); or the UE could perform a DNS query or receive an indication from the network (e.g., during attach, the network might provide an “edge pointer”). Another method is the </w:t>
        </w:r>
        <w:r w:rsidR="00FB6869" w:rsidRPr="000930B1">
          <w:rPr>
            <w:rStyle w:val="s1"/>
          </w:rPr>
          <w:t>bootstrap via ECS</w:t>
        </w:r>
        <w:r w:rsidR="00FB6869" w:rsidRPr="000930B1">
          <w:t xml:space="preserve">: the EEC contacts the central ECS to ask, “where is my serving EES?” and the ECS responds with the address of the optimal EES for that UE (based on the UE’s location or subscription). Once the EEC knows which Edge Enabler Server to use, it proceeds to register with that EES. EEC-EES registration involves the EEC introducing the AC (application client) and itself to the EES: essentially saying “this UE/application wants to use edge services in your zone.” The EES authenticates the EEC (possibly via network credentials or certificates; security can rely on 3GPP credentials or CAPIF tokens if the EEC is acting as an invoker) and then creates a context for that AC on the edge. After a successful registration, the EES knows this UE (often by a unique Edge UE ID) and can start providing it with services like discovery notifications. The EEC will typically get a confirmation that it is registered. From the AC developer’s viewpoint, this whole discovery and registration process is triggered by a simple API call like </w:t>
        </w:r>
        <w:proofErr w:type="spellStart"/>
        <w:r w:rsidR="00FB6869" w:rsidRPr="000930B1">
          <w:rPr>
            <w:rStyle w:val="s3"/>
          </w:rPr>
          <w:t>Eeec_ACRegistration</w:t>
        </w:r>
        <w:proofErr w:type="spellEnd"/>
        <w:r w:rsidR="00FB6869" w:rsidRPr="000930B1">
          <w:rPr>
            <w:rStyle w:val="s3"/>
          </w:rPr>
          <w:t>()</w:t>
        </w:r>
        <w:r w:rsidR="00FB6869" w:rsidRPr="000930B1">
          <w:t xml:space="preserve"> from the AC to the EEC – the EEC and the network handle the rest (including contacting ECS or using CAPIF as needed).</w:t>
        </w:r>
      </w:ins>
    </w:p>
    <w:p w14:paraId="61644746" w14:textId="4FEBC71F" w:rsidR="00FB6869" w:rsidRPr="000930B1" w:rsidRDefault="000930B1" w:rsidP="000930B1">
      <w:pPr>
        <w:pStyle w:val="B1"/>
        <w:rPr>
          <w:ins w:id="74" w:author="WF" w:date="2025-10-03T09:33:00Z" w16du:dateUtc="2025-10-03T08:33:00Z"/>
        </w:rPr>
      </w:pPr>
      <w:ins w:id="75" w:author="WFr1" w:date="2025-10-16T10:01:00Z" w16du:dateUtc="2025-10-16T02:01:00Z">
        <w:r>
          <w:rPr>
            <w:rStyle w:val="s1"/>
          </w:rPr>
          <w:t>3</w:t>
        </w:r>
        <w:r>
          <w:rPr>
            <w:rStyle w:val="s1"/>
          </w:rPr>
          <w:t>.</w:t>
        </w:r>
        <w:r>
          <w:rPr>
            <w:rStyle w:val="s1"/>
          </w:rPr>
          <w:tab/>
        </w:r>
      </w:ins>
      <w:ins w:id="76" w:author="WF" w:date="2025-10-03T09:33:00Z" w16du:dateUtc="2025-10-03T08:33:00Z">
        <w:r w:rsidR="00FB6869" w:rsidRPr="000930B1">
          <w:rPr>
            <w:rStyle w:val="s1"/>
          </w:rPr>
          <w:t>Service Discovery and Consumption:</w:t>
        </w:r>
        <w:r w:rsidR="00FB6869" w:rsidRPr="000930B1">
          <w:t xml:space="preserve"> After registration, the AC can request an actual application service at the edge. Suppose the AC needs a “Video Analytics” service. The AC (through an API call to EEC, e.g. </w:t>
        </w:r>
        <w:proofErr w:type="spellStart"/>
        <w:r w:rsidR="00FB6869" w:rsidRPr="000930B1">
          <w:rPr>
            <w:rStyle w:val="s2"/>
          </w:rPr>
          <w:lastRenderedPageBreak/>
          <w:t>Eeec_EASDiscovery</w:t>
        </w:r>
        <w:proofErr w:type="spellEnd"/>
        <w:r w:rsidR="00FB6869" w:rsidRPr="000930B1">
          <w:rPr>
            <w:rStyle w:val="s2"/>
          </w:rPr>
          <w:t>(</w:t>
        </w:r>
        <w:proofErr w:type="spellStart"/>
        <w:r w:rsidR="00FB6869" w:rsidRPr="000930B1">
          <w:rPr>
            <w:rStyle w:val="s2"/>
          </w:rPr>
          <w:t>serviceType</w:t>
        </w:r>
        <w:proofErr w:type="spellEnd"/>
        <w:r w:rsidR="00FB6869" w:rsidRPr="000930B1">
          <w:rPr>
            <w:rStyle w:val="s2"/>
          </w:rPr>
          <w:t>)</w:t>
        </w:r>
        <w:r w:rsidR="00FB6869" w:rsidRPr="000930B1">
          <w:t xml:space="preserve">) asks the EEC to find an appropriate Edge Application Server (EAS) that provides that service. The EES receives this request via the EEC and checks whether an EAS in its zone offers the requested service. If yes, it selects the optimal EAS (there </w:t>
        </w:r>
      </w:ins>
      <w:ins w:id="77" w:author="WFr1" w:date="2025-10-16T10:03:00Z" w16du:dateUtc="2025-10-16T02:03:00Z">
        <w:r>
          <w:t>can</w:t>
        </w:r>
      </w:ins>
      <w:ins w:id="78" w:author="WF" w:date="2025-10-03T09:33:00Z" w16du:dateUtc="2025-10-03T08:33:00Z">
        <w:r w:rsidR="00FB6869" w:rsidRPr="000930B1">
          <w:t xml:space="preserve"> be multiple instances or versions) and returns the details (e.g. the EAS’s IP address or domain and any required info to connect) to the EEC, which then passes it to the AC. If no local EAS can serve it, the EES might query the ECS to see if the service is available in another zone or if a new instance should be instantiated. Assuming an EAS is found in the local zone (Edge Zone 1 for example), the AC can then start communicating with that EAS to consume the service. Typically, the AC’s requests will still go through the EEC as a proxy (the exact data plane path can vary it could be AC → EEC (on device) → direct IP to EAS, or AC → EEC → EES → EAS, depending on whether the EES needs to anchor the traffic). In any case, the AC’s traffic to the EAS is application-layer communication (e.g. HTTP requests, video stream) and the EES/EEC ensure it is routed to the edge rather than a distant server.</w:t>
        </w:r>
      </w:ins>
    </w:p>
    <w:p w14:paraId="5F0F3F1D" w14:textId="18185F60" w:rsidR="00FB6869" w:rsidRPr="000930B1" w:rsidRDefault="000930B1" w:rsidP="000930B1">
      <w:pPr>
        <w:pStyle w:val="B1"/>
        <w:rPr>
          <w:ins w:id="79" w:author="WF" w:date="2025-10-03T09:33:00Z" w16du:dateUtc="2025-10-03T08:33:00Z"/>
        </w:rPr>
      </w:pPr>
      <w:ins w:id="80" w:author="WFr1" w:date="2025-10-16T10:01:00Z" w16du:dateUtc="2025-10-16T02:01:00Z">
        <w:r>
          <w:rPr>
            <w:rStyle w:val="s1"/>
          </w:rPr>
          <w:t>4</w:t>
        </w:r>
        <w:r>
          <w:rPr>
            <w:rStyle w:val="s1"/>
          </w:rPr>
          <w:t>.</w:t>
        </w:r>
        <w:r>
          <w:rPr>
            <w:rStyle w:val="s1"/>
          </w:rPr>
          <w:tab/>
        </w:r>
      </w:ins>
      <w:ins w:id="81" w:author="WF" w:date="2025-10-03T09:33:00Z" w16du:dateUtc="2025-10-03T08:33:00Z">
        <w:r w:rsidR="00FB6869" w:rsidRPr="000930B1">
          <w:t xml:space="preserve">It’s worth noting the security aspect here: if the EAS’s API is protected (which would be the usual scenario expected), the AC/EEC </w:t>
        </w:r>
      </w:ins>
      <w:ins w:id="82" w:author="WFr1" w:date="2025-10-16T10:03:00Z" w16du:dateUtc="2025-10-16T02:03:00Z">
        <w:r>
          <w:t>can</w:t>
        </w:r>
      </w:ins>
      <w:ins w:id="83" w:author="WF" w:date="2025-10-03T09:33:00Z" w16du:dateUtc="2025-10-03T08:33:00Z">
        <w:r w:rsidR="00FB6869" w:rsidRPr="000930B1">
          <w:t xml:space="preserve"> need to obtain an authorization token to invoke it. This is where CAPIF integration comes in – the EAS can expose its service API via CAPIF (with the EAS acting as an API provider and the EEC or AC as the invoker). In practice, the EEC might use CAPIF to get a token for the EAS’s API and include it in AC’s requests. However, these steps are typically hidden from the developer; they happen under the hood. The developer just sees that after discovery; the AC can call the EAS (likely the EEC provides a local API call that internally forwards to the EAS). In summary, the AC starts consuming the edge service, enjoying much lower latency because the EAS is nearby and potentially tailored to local conditions.</w:t>
        </w:r>
      </w:ins>
    </w:p>
    <w:p w14:paraId="66F530F2" w14:textId="02C981D8" w:rsidR="00FB6869" w:rsidRPr="000930B1" w:rsidRDefault="000930B1" w:rsidP="000930B1">
      <w:pPr>
        <w:pStyle w:val="B1"/>
        <w:rPr>
          <w:ins w:id="84" w:author="WF" w:date="2025-10-03T09:33:00Z" w16du:dateUtc="2025-10-03T08:33:00Z"/>
        </w:rPr>
      </w:pPr>
      <w:ins w:id="85" w:author="WFr1" w:date="2025-10-16T10:01:00Z" w16du:dateUtc="2025-10-16T02:01:00Z">
        <w:r>
          <w:rPr>
            <w:rStyle w:val="s1"/>
          </w:rPr>
          <w:t>5</w:t>
        </w:r>
        <w:r>
          <w:rPr>
            <w:rStyle w:val="s1"/>
          </w:rPr>
          <w:t>.</w:t>
        </w:r>
        <w:r>
          <w:rPr>
            <w:rStyle w:val="s1"/>
          </w:rPr>
          <w:tab/>
        </w:r>
      </w:ins>
      <w:ins w:id="86" w:author="WF" w:date="2025-10-03T09:33:00Z" w16du:dateUtc="2025-10-03T08:33:00Z">
        <w:r w:rsidR="00FB6869" w:rsidRPr="000930B1">
          <w:rPr>
            <w:rStyle w:val="s1"/>
          </w:rPr>
          <w:t>Mobility and Service Continuity:</w:t>
        </w:r>
        <w:r w:rsidR="00FB6869" w:rsidRPr="000930B1">
          <w:t xml:space="preserve"> </w:t>
        </w:r>
      </w:ins>
      <w:ins w:id="87" w:author="WFr1" w:date="2025-10-16T10:01:00Z" w16du:dateUtc="2025-10-16T02:01:00Z">
        <w:r>
          <w:t xml:space="preserve">A key feature of </w:t>
        </w:r>
      </w:ins>
      <w:ins w:id="88" w:author="WF" w:date="2025-10-03T09:33:00Z" w16du:dateUtc="2025-10-03T08:33:00Z">
        <w:r w:rsidR="00FB6869" w:rsidRPr="000930B1">
          <w:t xml:space="preserve">EDGEAPP is handling what happens when a user moves out of the coverage of one edge site to another (e.g., driving from one city to the next). Without EDGEAPP, the session to the first edge server would break or see a drastic performance drop. EDGEAPP’s design allows for </w:t>
        </w:r>
        <w:r w:rsidR="00FB6869" w:rsidRPr="000930B1">
          <w:rPr>
            <w:rStyle w:val="s1"/>
          </w:rPr>
          <w:t>Application Context Relocation (ACR)</w:t>
        </w:r>
        <w:r w:rsidR="00FB6869" w:rsidRPr="000930B1">
          <w:t xml:space="preserve"> to preserve service continuity. In our example, as the UE (with AC and EEC) moves from Edge Zone 1 to Edge Zone 2, the system must transfer the ongoing session from the current EAS (in Zone 1) to a new EAS in Zone 2 (that provides the same service). The EES in Zone 1, detecting that the UE is leaving (possibly via network triggers or the UE’s EEC notifying loss of connection), coordinates with the EES in Zone 2 and the central ECS to set up a target EAS. If a suitable EAS is already running in Zone 2, it </w:t>
        </w:r>
      </w:ins>
      <w:ins w:id="89" w:author="WFr1" w:date="2025-10-16T10:03:00Z" w16du:dateUtc="2025-10-16T02:03:00Z">
        <w:r>
          <w:t>can</w:t>
        </w:r>
      </w:ins>
      <w:ins w:id="90" w:author="WF" w:date="2025-10-03T09:33:00Z" w16du:dateUtc="2025-10-03T08:33:00Z">
        <w:r w:rsidR="00FB6869" w:rsidRPr="000930B1">
          <w:t xml:space="preserve"> prepare to take over the session; if not, the operator might instantiate one on the fly (depending on how dynamic the system is – this is more advanced). The </w:t>
        </w:r>
        <w:r w:rsidR="00FB6869" w:rsidRPr="000930B1">
          <w:rPr>
            <w:rStyle w:val="s1"/>
          </w:rPr>
          <w:t>state</w:t>
        </w:r>
        <w:r w:rsidR="00FB6869" w:rsidRPr="000930B1">
          <w:t xml:space="preserve"> of the application (the “application context”) </w:t>
        </w:r>
      </w:ins>
      <w:ins w:id="91" w:author="WFr1" w:date="2025-10-16T10:03:00Z" w16du:dateUtc="2025-10-16T02:03:00Z">
        <w:r>
          <w:t>can</w:t>
        </w:r>
      </w:ins>
      <w:ins w:id="92" w:author="WF" w:date="2025-10-03T09:33:00Z" w16du:dateUtc="2025-10-03T08:33:00Z">
        <w:r w:rsidR="00FB6869" w:rsidRPr="000930B1">
          <w:t xml:space="preserve"> be transferred from EAS1 to EAS2 – this could involve state sync or handing off relevant data (the exact method can depend on application design; EDGEAPP </w:t>
        </w:r>
      </w:ins>
      <w:ins w:id="93" w:author="WFr1" w:date="2025-10-16T10:03:00Z" w16du:dateUtc="2025-10-16T02:03:00Z">
        <w:r>
          <w:t>can</w:t>
        </w:r>
      </w:ins>
      <w:ins w:id="94" w:author="WF" w:date="2025-10-03T09:33:00Z" w16du:dateUtc="2025-10-03T08:33:00Z">
        <w:r w:rsidR="00FB6869" w:rsidRPr="000930B1">
          <w:t xml:space="preserve"> signal the EAS to push state). Once Zone 2’s EAS is ready, the EES2 (Edge Enabler Server in Zone 2) will finalize the relocation: the EEC on the UE is informed of the new EAS endpoint (via a notification or updated discovery result). The AC then seamlessly continues communication with EAS2. From the AC’s viewpoint, it might just receive an event or callback that a new server endpoint is now in use – the content of the service continues with minimal disruption. The AC does not need to re-register or rediscover manually; the EEC and EES handle that transition. EDGEAPP thus ensures that mobility across edges is managed gracefully, which is critical for use cases like vehicular connectivity or users walking across a city with an AR application. This continuity is achieved while still enforcing security (if a new token is needed for the new EAS, the EEC would obtain it via CAPIF as well, transparently to the AC).</w:t>
        </w:r>
      </w:ins>
    </w:p>
    <w:p w14:paraId="09216CEE" w14:textId="77777777" w:rsidR="00857989" w:rsidRPr="00C21836"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95" w:name="references"/>
      <w:bookmarkStart w:id="96" w:name="_Toc205997589"/>
      <w:bookmarkEnd w:id="9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bookmarkEnd w:id="96"/>
    </w:p>
    <w:p w14:paraId="717564D9" w14:textId="625CAA58" w:rsidR="00857989" w:rsidRDefault="00857989">
      <w:pPr>
        <w:spacing w:after="0"/>
        <w:jc w:val="left"/>
        <w:rPr>
          <w:lang w:eastAsia="ko-KR"/>
        </w:rPr>
      </w:pPr>
    </w:p>
    <w:sectPr w:rsidR="00857989"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F2B217" w14:textId="77777777" w:rsidR="00BF4104" w:rsidRDefault="00BF4104">
      <w:r>
        <w:separator/>
      </w:r>
    </w:p>
  </w:endnote>
  <w:endnote w:type="continuationSeparator" w:id="0">
    <w:p w14:paraId="0B19F880" w14:textId="77777777" w:rsidR="00BF4104" w:rsidRDefault="00BF4104">
      <w:r>
        <w:continuationSeparator/>
      </w:r>
    </w:p>
  </w:endnote>
  <w:endnote w:type="continuationNotice" w:id="1">
    <w:p w14:paraId="1E2FABE8" w14:textId="77777777" w:rsidR="00BF4104" w:rsidRDefault="00BF41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n-cs">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4CAC32" w14:textId="77777777" w:rsidR="00BF4104" w:rsidRDefault="00BF4104">
      <w:r>
        <w:separator/>
      </w:r>
    </w:p>
  </w:footnote>
  <w:footnote w:type="continuationSeparator" w:id="0">
    <w:p w14:paraId="15A0EEA5" w14:textId="77777777" w:rsidR="00BF4104" w:rsidRDefault="00BF4104">
      <w:r>
        <w:continuationSeparator/>
      </w:r>
    </w:p>
  </w:footnote>
  <w:footnote w:type="continuationNotice" w:id="1">
    <w:p w14:paraId="64951ECA" w14:textId="77777777" w:rsidR="00BF4104" w:rsidRDefault="00BF410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16DA53F3"/>
    <w:multiLevelType w:val="hybridMultilevel"/>
    <w:tmpl w:val="4D26387C"/>
    <w:lvl w:ilvl="0" w:tplc="7C343D04">
      <w:start w:val="1"/>
      <w:numFmt w:val="bullet"/>
      <w:lvlText w:val="-"/>
      <w:lvlJc w:val="left"/>
      <w:pPr>
        <w:ind w:left="644" w:hanging="360"/>
      </w:pPr>
      <w:rPr>
        <w:rFonts w:ascii="Times New Roman" w:eastAsia="Yu Mincho"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F625B6A"/>
    <w:multiLevelType w:val="hybridMultilevel"/>
    <w:tmpl w:val="F5623958"/>
    <w:lvl w:ilvl="0" w:tplc="B66E0952">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5FB0283B"/>
    <w:multiLevelType w:val="hybridMultilevel"/>
    <w:tmpl w:val="50961BAE"/>
    <w:lvl w:ilvl="0" w:tplc="B8B0B4D8">
      <w:start w:val="1"/>
      <w:numFmt w:val="bullet"/>
      <w:lvlText w:val="-"/>
      <w:lvlJc w:val="left"/>
      <w:pPr>
        <w:ind w:left="644" w:hanging="360"/>
      </w:pPr>
      <w:rPr>
        <w:rFonts w:ascii="Times New Roman" w:eastAsia="Yu Mincho"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7F3900BF"/>
    <w:multiLevelType w:val="hybridMultilevel"/>
    <w:tmpl w:val="BD367082"/>
    <w:lvl w:ilvl="0" w:tplc="FEEAE334">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349647765">
    <w:abstractNumId w:val="6"/>
  </w:num>
  <w:num w:numId="2" w16cid:durableId="2044279757">
    <w:abstractNumId w:val="2"/>
  </w:num>
  <w:num w:numId="3" w16cid:durableId="556402961">
    <w:abstractNumId w:val="7"/>
  </w:num>
  <w:num w:numId="4" w16cid:durableId="730808737">
    <w:abstractNumId w:val="8"/>
  </w:num>
  <w:num w:numId="5" w16cid:durableId="503129671">
    <w:abstractNumId w:val="5"/>
  </w:num>
  <w:num w:numId="6" w16cid:durableId="1026757641">
    <w:abstractNumId w:val="0"/>
  </w:num>
  <w:num w:numId="7" w16cid:durableId="1728264911">
    <w:abstractNumId w:val="3"/>
  </w:num>
  <w:num w:numId="8" w16cid:durableId="789206933">
    <w:abstractNumId w:val="1"/>
  </w:num>
  <w:num w:numId="9" w16cid:durableId="1255087471">
    <w:abstractNumId w:val="9"/>
  </w:num>
  <w:num w:numId="10" w16cid:durableId="455876062">
    <w:abstractNumId w:val="10"/>
  </w:num>
  <w:num w:numId="11" w16cid:durableId="207797275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rson w15:author="WFr1">
    <w15:presenceInfo w15:providerId="None" w15:userId="WF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5"/>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activeWritingStyle w:appName="MSWord" w:lang="es-CO"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930"/>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4636"/>
    <w:rsid w:val="00015049"/>
    <w:rsid w:val="00015572"/>
    <w:rsid w:val="00015EEB"/>
    <w:rsid w:val="00015F37"/>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8EC"/>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10D"/>
    <w:rsid w:val="0002630C"/>
    <w:rsid w:val="0002641F"/>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5F62"/>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3F7"/>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7B"/>
    <w:rsid w:val="0005187F"/>
    <w:rsid w:val="000519EB"/>
    <w:rsid w:val="000519FD"/>
    <w:rsid w:val="00051E5A"/>
    <w:rsid w:val="00052268"/>
    <w:rsid w:val="000523EE"/>
    <w:rsid w:val="00052456"/>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E9"/>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4C9E"/>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27E"/>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F24"/>
    <w:rsid w:val="00080024"/>
    <w:rsid w:val="00080376"/>
    <w:rsid w:val="0008059F"/>
    <w:rsid w:val="00080808"/>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0B1"/>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428"/>
    <w:rsid w:val="000A757F"/>
    <w:rsid w:val="000A7EE5"/>
    <w:rsid w:val="000B07E2"/>
    <w:rsid w:val="000B098C"/>
    <w:rsid w:val="000B0B34"/>
    <w:rsid w:val="000B0BAB"/>
    <w:rsid w:val="000B1508"/>
    <w:rsid w:val="000B17C7"/>
    <w:rsid w:val="000B1CF6"/>
    <w:rsid w:val="000B1D42"/>
    <w:rsid w:val="000B268C"/>
    <w:rsid w:val="000B28CE"/>
    <w:rsid w:val="000B28F5"/>
    <w:rsid w:val="000B2A57"/>
    <w:rsid w:val="000B2E42"/>
    <w:rsid w:val="000B341E"/>
    <w:rsid w:val="000B4280"/>
    <w:rsid w:val="000B455F"/>
    <w:rsid w:val="000B4692"/>
    <w:rsid w:val="000B4DA0"/>
    <w:rsid w:val="000B51A7"/>
    <w:rsid w:val="000B54D9"/>
    <w:rsid w:val="000B571B"/>
    <w:rsid w:val="000B5897"/>
    <w:rsid w:val="000B5EC4"/>
    <w:rsid w:val="000B6290"/>
    <w:rsid w:val="000B6358"/>
    <w:rsid w:val="000B65D8"/>
    <w:rsid w:val="000B6828"/>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8A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315"/>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4A8"/>
    <w:rsid w:val="000D486C"/>
    <w:rsid w:val="000D4DE7"/>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21"/>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1C0"/>
    <w:rsid w:val="000E75AE"/>
    <w:rsid w:val="000E7BC8"/>
    <w:rsid w:val="000E7E36"/>
    <w:rsid w:val="000E7E97"/>
    <w:rsid w:val="000E7F56"/>
    <w:rsid w:val="000F019F"/>
    <w:rsid w:val="000F0834"/>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7C"/>
    <w:rsid w:val="001065A2"/>
    <w:rsid w:val="00106751"/>
    <w:rsid w:val="00106EF1"/>
    <w:rsid w:val="00106FD0"/>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F24"/>
    <w:rsid w:val="001210AA"/>
    <w:rsid w:val="00121420"/>
    <w:rsid w:val="00121492"/>
    <w:rsid w:val="001214D1"/>
    <w:rsid w:val="00121B76"/>
    <w:rsid w:val="00121D10"/>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B59"/>
    <w:rsid w:val="00143DF3"/>
    <w:rsid w:val="00143EC3"/>
    <w:rsid w:val="001444E2"/>
    <w:rsid w:val="00144536"/>
    <w:rsid w:val="00144C37"/>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D86"/>
    <w:rsid w:val="00161F07"/>
    <w:rsid w:val="00162128"/>
    <w:rsid w:val="001629AA"/>
    <w:rsid w:val="00162CE0"/>
    <w:rsid w:val="00162D02"/>
    <w:rsid w:val="00162EED"/>
    <w:rsid w:val="00163755"/>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18C"/>
    <w:rsid w:val="001742FF"/>
    <w:rsid w:val="0017451A"/>
    <w:rsid w:val="001745E8"/>
    <w:rsid w:val="0017492E"/>
    <w:rsid w:val="00174B2F"/>
    <w:rsid w:val="001757A5"/>
    <w:rsid w:val="00175DC1"/>
    <w:rsid w:val="00175FE2"/>
    <w:rsid w:val="0017606B"/>
    <w:rsid w:val="00176822"/>
    <w:rsid w:val="00176D39"/>
    <w:rsid w:val="00177213"/>
    <w:rsid w:val="00177945"/>
    <w:rsid w:val="00177B6D"/>
    <w:rsid w:val="00180499"/>
    <w:rsid w:val="001810C6"/>
    <w:rsid w:val="0018147D"/>
    <w:rsid w:val="001814AC"/>
    <w:rsid w:val="001816E5"/>
    <w:rsid w:val="00181B53"/>
    <w:rsid w:val="00182016"/>
    <w:rsid w:val="0018213D"/>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CEB"/>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45"/>
    <w:rsid w:val="001C6EDA"/>
    <w:rsid w:val="001C70CF"/>
    <w:rsid w:val="001C70F4"/>
    <w:rsid w:val="001C79D5"/>
    <w:rsid w:val="001C7DFA"/>
    <w:rsid w:val="001D04AB"/>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D74"/>
    <w:rsid w:val="001E50B5"/>
    <w:rsid w:val="001E5FEE"/>
    <w:rsid w:val="001E6149"/>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0F76"/>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5EFE"/>
    <w:rsid w:val="001F6192"/>
    <w:rsid w:val="001F624F"/>
    <w:rsid w:val="001F7442"/>
    <w:rsid w:val="001F78B3"/>
    <w:rsid w:val="001F7B92"/>
    <w:rsid w:val="001F7BF5"/>
    <w:rsid w:val="001F7D06"/>
    <w:rsid w:val="001F7F1E"/>
    <w:rsid w:val="001F7F6A"/>
    <w:rsid w:val="00200A69"/>
    <w:rsid w:val="00200F96"/>
    <w:rsid w:val="00201059"/>
    <w:rsid w:val="0020157E"/>
    <w:rsid w:val="002017C3"/>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CB9"/>
    <w:rsid w:val="00205D90"/>
    <w:rsid w:val="00206821"/>
    <w:rsid w:val="00206E6A"/>
    <w:rsid w:val="002070EE"/>
    <w:rsid w:val="0020722A"/>
    <w:rsid w:val="002072D2"/>
    <w:rsid w:val="0020737F"/>
    <w:rsid w:val="00207894"/>
    <w:rsid w:val="00207B4A"/>
    <w:rsid w:val="00207FA5"/>
    <w:rsid w:val="00210320"/>
    <w:rsid w:val="002103EA"/>
    <w:rsid w:val="00210D09"/>
    <w:rsid w:val="0021105E"/>
    <w:rsid w:val="0021149A"/>
    <w:rsid w:val="00211C8B"/>
    <w:rsid w:val="00212194"/>
    <w:rsid w:val="002125DB"/>
    <w:rsid w:val="0021260E"/>
    <w:rsid w:val="00212796"/>
    <w:rsid w:val="00212ACD"/>
    <w:rsid w:val="00212FA4"/>
    <w:rsid w:val="002130BF"/>
    <w:rsid w:val="002134A5"/>
    <w:rsid w:val="00213CE3"/>
    <w:rsid w:val="00213E03"/>
    <w:rsid w:val="00213F3B"/>
    <w:rsid w:val="00214117"/>
    <w:rsid w:val="0021439E"/>
    <w:rsid w:val="00214400"/>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1F3"/>
    <w:rsid w:val="00221485"/>
    <w:rsid w:val="00221568"/>
    <w:rsid w:val="00221B70"/>
    <w:rsid w:val="002220D1"/>
    <w:rsid w:val="0022257A"/>
    <w:rsid w:val="00222639"/>
    <w:rsid w:val="00222680"/>
    <w:rsid w:val="00222A4C"/>
    <w:rsid w:val="00222F8D"/>
    <w:rsid w:val="00223017"/>
    <w:rsid w:val="002231BF"/>
    <w:rsid w:val="002231E0"/>
    <w:rsid w:val="00223601"/>
    <w:rsid w:val="0022366B"/>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DE"/>
    <w:rsid w:val="0023342F"/>
    <w:rsid w:val="00233FE0"/>
    <w:rsid w:val="00234097"/>
    <w:rsid w:val="0023412F"/>
    <w:rsid w:val="002341D6"/>
    <w:rsid w:val="00234520"/>
    <w:rsid w:val="002348A8"/>
    <w:rsid w:val="00234995"/>
    <w:rsid w:val="00234D77"/>
    <w:rsid w:val="002354BA"/>
    <w:rsid w:val="002356CA"/>
    <w:rsid w:val="00235C0B"/>
    <w:rsid w:val="00236042"/>
    <w:rsid w:val="0023608C"/>
    <w:rsid w:val="0023611A"/>
    <w:rsid w:val="00236133"/>
    <w:rsid w:val="00236258"/>
    <w:rsid w:val="00236307"/>
    <w:rsid w:val="00236963"/>
    <w:rsid w:val="002372BA"/>
    <w:rsid w:val="002372D9"/>
    <w:rsid w:val="002375DA"/>
    <w:rsid w:val="00237899"/>
    <w:rsid w:val="00237ADB"/>
    <w:rsid w:val="00237D22"/>
    <w:rsid w:val="00237F25"/>
    <w:rsid w:val="00237F70"/>
    <w:rsid w:val="00237F81"/>
    <w:rsid w:val="002402C4"/>
    <w:rsid w:val="00240698"/>
    <w:rsid w:val="00240905"/>
    <w:rsid w:val="00240E03"/>
    <w:rsid w:val="0024102C"/>
    <w:rsid w:val="00241103"/>
    <w:rsid w:val="00241253"/>
    <w:rsid w:val="002413D8"/>
    <w:rsid w:val="00241638"/>
    <w:rsid w:val="002418CA"/>
    <w:rsid w:val="00242096"/>
    <w:rsid w:val="002421A8"/>
    <w:rsid w:val="00242461"/>
    <w:rsid w:val="00242503"/>
    <w:rsid w:val="00242A88"/>
    <w:rsid w:val="0024300B"/>
    <w:rsid w:val="0024372D"/>
    <w:rsid w:val="00243DB2"/>
    <w:rsid w:val="0024400E"/>
    <w:rsid w:val="002441B2"/>
    <w:rsid w:val="002442A9"/>
    <w:rsid w:val="002445DD"/>
    <w:rsid w:val="002451D1"/>
    <w:rsid w:val="002455B4"/>
    <w:rsid w:val="00245641"/>
    <w:rsid w:val="002457B3"/>
    <w:rsid w:val="00245917"/>
    <w:rsid w:val="0024597A"/>
    <w:rsid w:val="00245C51"/>
    <w:rsid w:val="00245D36"/>
    <w:rsid w:val="00245DA8"/>
    <w:rsid w:val="00245DB1"/>
    <w:rsid w:val="00245EB2"/>
    <w:rsid w:val="00246778"/>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5E1"/>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0AF"/>
    <w:rsid w:val="0027328F"/>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AEA"/>
    <w:rsid w:val="00275D12"/>
    <w:rsid w:val="00275E5A"/>
    <w:rsid w:val="00275F9E"/>
    <w:rsid w:val="00276071"/>
    <w:rsid w:val="00276480"/>
    <w:rsid w:val="00277155"/>
    <w:rsid w:val="002778E9"/>
    <w:rsid w:val="00280118"/>
    <w:rsid w:val="00280296"/>
    <w:rsid w:val="002803EF"/>
    <w:rsid w:val="0028040C"/>
    <w:rsid w:val="0028071C"/>
    <w:rsid w:val="0028071F"/>
    <w:rsid w:val="002809C7"/>
    <w:rsid w:val="00280A19"/>
    <w:rsid w:val="00280DEE"/>
    <w:rsid w:val="00280EEE"/>
    <w:rsid w:val="002811EA"/>
    <w:rsid w:val="0028134A"/>
    <w:rsid w:val="0028173F"/>
    <w:rsid w:val="00281837"/>
    <w:rsid w:val="00281CDF"/>
    <w:rsid w:val="00281FFE"/>
    <w:rsid w:val="0028285E"/>
    <w:rsid w:val="0028294F"/>
    <w:rsid w:val="00282A06"/>
    <w:rsid w:val="00282C29"/>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532"/>
    <w:rsid w:val="002A060D"/>
    <w:rsid w:val="002A0708"/>
    <w:rsid w:val="002A0A1B"/>
    <w:rsid w:val="002A0DD3"/>
    <w:rsid w:val="002A0E3D"/>
    <w:rsid w:val="002A0EBF"/>
    <w:rsid w:val="002A16B8"/>
    <w:rsid w:val="002A1987"/>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42C"/>
    <w:rsid w:val="002B5BB9"/>
    <w:rsid w:val="002B618F"/>
    <w:rsid w:val="002B61A5"/>
    <w:rsid w:val="002B62D4"/>
    <w:rsid w:val="002B646B"/>
    <w:rsid w:val="002B6679"/>
    <w:rsid w:val="002B76F6"/>
    <w:rsid w:val="002C0229"/>
    <w:rsid w:val="002C0350"/>
    <w:rsid w:val="002C0416"/>
    <w:rsid w:val="002C04FD"/>
    <w:rsid w:val="002C0766"/>
    <w:rsid w:val="002C0A2C"/>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258"/>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674"/>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4AFC"/>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763"/>
    <w:rsid w:val="0031194A"/>
    <w:rsid w:val="00311A83"/>
    <w:rsid w:val="00312215"/>
    <w:rsid w:val="00312315"/>
    <w:rsid w:val="00312B56"/>
    <w:rsid w:val="00312BDE"/>
    <w:rsid w:val="00312FBA"/>
    <w:rsid w:val="003134BB"/>
    <w:rsid w:val="00313E45"/>
    <w:rsid w:val="0031437C"/>
    <w:rsid w:val="00314807"/>
    <w:rsid w:val="00314D9A"/>
    <w:rsid w:val="00314E11"/>
    <w:rsid w:val="0031514F"/>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30181"/>
    <w:rsid w:val="0033034C"/>
    <w:rsid w:val="0033083B"/>
    <w:rsid w:val="00330B8E"/>
    <w:rsid w:val="00331078"/>
    <w:rsid w:val="0033143F"/>
    <w:rsid w:val="00331A9C"/>
    <w:rsid w:val="00331B08"/>
    <w:rsid w:val="00331B7F"/>
    <w:rsid w:val="00332041"/>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28"/>
    <w:rsid w:val="00341D89"/>
    <w:rsid w:val="0034256E"/>
    <w:rsid w:val="00342869"/>
    <w:rsid w:val="00342E25"/>
    <w:rsid w:val="00342EE7"/>
    <w:rsid w:val="0034307D"/>
    <w:rsid w:val="00343693"/>
    <w:rsid w:val="0034378C"/>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C38"/>
    <w:rsid w:val="003610CA"/>
    <w:rsid w:val="003613D0"/>
    <w:rsid w:val="00361583"/>
    <w:rsid w:val="00361605"/>
    <w:rsid w:val="00362148"/>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86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BB5"/>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09"/>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9015E"/>
    <w:rsid w:val="00390198"/>
    <w:rsid w:val="00390493"/>
    <w:rsid w:val="00390549"/>
    <w:rsid w:val="003909EE"/>
    <w:rsid w:val="0039141A"/>
    <w:rsid w:val="00391C7C"/>
    <w:rsid w:val="00391E02"/>
    <w:rsid w:val="00391E7D"/>
    <w:rsid w:val="00391FA8"/>
    <w:rsid w:val="00392052"/>
    <w:rsid w:val="003920EF"/>
    <w:rsid w:val="0039233A"/>
    <w:rsid w:val="00392608"/>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77A"/>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B7F"/>
    <w:rsid w:val="003C3D07"/>
    <w:rsid w:val="003C441D"/>
    <w:rsid w:val="003C45CF"/>
    <w:rsid w:val="003C48F7"/>
    <w:rsid w:val="003C493E"/>
    <w:rsid w:val="003C4A6F"/>
    <w:rsid w:val="003C4A86"/>
    <w:rsid w:val="003C4E26"/>
    <w:rsid w:val="003C4EAD"/>
    <w:rsid w:val="003C5718"/>
    <w:rsid w:val="003C5A5A"/>
    <w:rsid w:val="003C5C18"/>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F5"/>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2F1E"/>
    <w:rsid w:val="003E33A8"/>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9C6"/>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1FC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5B9A"/>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91"/>
    <w:rsid w:val="00433136"/>
    <w:rsid w:val="00433370"/>
    <w:rsid w:val="00433380"/>
    <w:rsid w:val="00433652"/>
    <w:rsid w:val="00433AA0"/>
    <w:rsid w:val="00433BBA"/>
    <w:rsid w:val="00433C96"/>
    <w:rsid w:val="00433DD5"/>
    <w:rsid w:val="00434122"/>
    <w:rsid w:val="00434408"/>
    <w:rsid w:val="00434473"/>
    <w:rsid w:val="00434723"/>
    <w:rsid w:val="00434737"/>
    <w:rsid w:val="00434767"/>
    <w:rsid w:val="004349A2"/>
    <w:rsid w:val="0043522A"/>
    <w:rsid w:val="004353DB"/>
    <w:rsid w:val="00435689"/>
    <w:rsid w:val="004359B2"/>
    <w:rsid w:val="004363FB"/>
    <w:rsid w:val="00436643"/>
    <w:rsid w:val="004371E4"/>
    <w:rsid w:val="00437202"/>
    <w:rsid w:val="004373A4"/>
    <w:rsid w:val="00437456"/>
    <w:rsid w:val="004374FC"/>
    <w:rsid w:val="0043762E"/>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65C"/>
    <w:rsid w:val="00443BF3"/>
    <w:rsid w:val="00443C54"/>
    <w:rsid w:val="0044406D"/>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597"/>
    <w:rsid w:val="00461610"/>
    <w:rsid w:val="00461775"/>
    <w:rsid w:val="00461ACD"/>
    <w:rsid w:val="00461B21"/>
    <w:rsid w:val="00461B85"/>
    <w:rsid w:val="00462063"/>
    <w:rsid w:val="00462169"/>
    <w:rsid w:val="00462AFD"/>
    <w:rsid w:val="0046346B"/>
    <w:rsid w:val="00463767"/>
    <w:rsid w:val="00463FC8"/>
    <w:rsid w:val="00464437"/>
    <w:rsid w:val="0046487C"/>
    <w:rsid w:val="00464B01"/>
    <w:rsid w:val="004654D5"/>
    <w:rsid w:val="00465563"/>
    <w:rsid w:val="00465794"/>
    <w:rsid w:val="00465B0E"/>
    <w:rsid w:val="00465EAB"/>
    <w:rsid w:val="004660C5"/>
    <w:rsid w:val="0046668D"/>
    <w:rsid w:val="00466800"/>
    <w:rsid w:val="0046699D"/>
    <w:rsid w:val="00466C03"/>
    <w:rsid w:val="00466C6F"/>
    <w:rsid w:val="00467122"/>
    <w:rsid w:val="004673A0"/>
    <w:rsid w:val="0046763C"/>
    <w:rsid w:val="00467724"/>
    <w:rsid w:val="0046779E"/>
    <w:rsid w:val="00467B40"/>
    <w:rsid w:val="00467B8C"/>
    <w:rsid w:val="00467C21"/>
    <w:rsid w:val="0047004A"/>
    <w:rsid w:val="004701EB"/>
    <w:rsid w:val="004702CE"/>
    <w:rsid w:val="004703FE"/>
    <w:rsid w:val="00470584"/>
    <w:rsid w:val="004705B6"/>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F01"/>
    <w:rsid w:val="0047483C"/>
    <w:rsid w:val="00474AF3"/>
    <w:rsid w:val="00474E4C"/>
    <w:rsid w:val="00474EDD"/>
    <w:rsid w:val="00475696"/>
    <w:rsid w:val="00475923"/>
    <w:rsid w:val="00475938"/>
    <w:rsid w:val="00475AC5"/>
    <w:rsid w:val="00475E40"/>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A5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2EA"/>
    <w:rsid w:val="004948E3"/>
    <w:rsid w:val="004957F2"/>
    <w:rsid w:val="004959E3"/>
    <w:rsid w:val="00495F21"/>
    <w:rsid w:val="00495F5A"/>
    <w:rsid w:val="00496044"/>
    <w:rsid w:val="004962E6"/>
    <w:rsid w:val="004969B0"/>
    <w:rsid w:val="00496CD1"/>
    <w:rsid w:val="00496F61"/>
    <w:rsid w:val="00497350"/>
    <w:rsid w:val="00497D4A"/>
    <w:rsid w:val="004A0538"/>
    <w:rsid w:val="004A054F"/>
    <w:rsid w:val="004A05F3"/>
    <w:rsid w:val="004A0AD6"/>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839"/>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1D01"/>
    <w:rsid w:val="004F20CC"/>
    <w:rsid w:val="004F218C"/>
    <w:rsid w:val="004F245F"/>
    <w:rsid w:val="004F2855"/>
    <w:rsid w:val="004F28AA"/>
    <w:rsid w:val="004F2C0D"/>
    <w:rsid w:val="004F2C73"/>
    <w:rsid w:val="004F2FFC"/>
    <w:rsid w:val="004F35DD"/>
    <w:rsid w:val="004F36EA"/>
    <w:rsid w:val="004F3A0B"/>
    <w:rsid w:val="004F3C5F"/>
    <w:rsid w:val="004F433F"/>
    <w:rsid w:val="004F43DF"/>
    <w:rsid w:val="004F440D"/>
    <w:rsid w:val="004F48CB"/>
    <w:rsid w:val="004F4ADD"/>
    <w:rsid w:val="004F4BED"/>
    <w:rsid w:val="004F5605"/>
    <w:rsid w:val="004F5BF1"/>
    <w:rsid w:val="004F5CB9"/>
    <w:rsid w:val="004F5DE9"/>
    <w:rsid w:val="004F60A8"/>
    <w:rsid w:val="004F696C"/>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541"/>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B7"/>
    <w:rsid w:val="00517019"/>
    <w:rsid w:val="0051720B"/>
    <w:rsid w:val="005173C9"/>
    <w:rsid w:val="005174B6"/>
    <w:rsid w:val="0051797B"/>
    <w:rsid w:val="00517CF1"/>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0A65"/>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657"/>
    <w:rsid w:val="00536A86"/>
    <w:rsid w:val="00537036"/>
    <w:rsid w:val="005375A0"/>
    <w:rsid w:val="00537629"/>
    <w:rsid w:val="005376DC"/>
    <w:rsid w:val="0053793D"/>
    <w:rsid w:val="00540141"/>
    <w:rsid w:val="005407E1"/>
    <w:rsid w:val="00540868"/>
    <w:rsid w:val="00540AB1"/>
    <w:rsid w:val="0054152D"/>
    <w:rsid w:val="00541B31"/>
    <w:rsid w:val="00542428"/>
    <w:rsid w:val="0054250A"/>
    <w:rsid w:val="00542609"/>
    <w:rsid w:val="005426F0"/>
    <w:rsid w:val="00542ECB"/>
    <w:rsid w:val="00543749"/>
    <w:rsid w:val="00543B15"/>
    <w:rsid w:val="00544195"/>
    <w:rsid w:val="0054479C"/>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58F"/>
    <w:rsid w:val="00556609"/>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5EA"/>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235"/>
    <w:rsid w:val="005707C3"/>
    <w:rsid w:val="00570B4F"/>
    <w:rsid w:val="005713F9"/>
    <w:rsid w:val="005717CA"/>
    <w:rsid w:val="00571866"/>
    <w:rsid w:val="00571D1F"/>
    <w:rsid w:val="00571D7B"/>
    <w:rsid w:val="00572650"/>
    <w:rsid w:val="005728BE"/>
    <w:rsid w:val="00572928"/>
    <w:rsid w:val="005729CB"/>
    <w:rsid w:val="00573088"/>
    <w:rsid w:val="005731DA"/>
    <w:rsid w:val="005732C7"/>
    <w:rsid w:val="00573BC3"/>
    <w:rsid w:val="0057441B"/>
    <w:rsid w:val="005744E3"/>
    <w:rsid w:val="0057469A"/>
    <w:rsid w:val="00574AF6"/>
    <w:rsid w:val="00575387"/>
    <w:rsid w:val="005757D6"/>
    <w:rsid w:val="005757D8"/>
    <w:rsid w:val="00576FB0"/>
    <w:rsid w:val="00577062"/>
    <w:rsid w:val="005776B7"/>
    <w:rsid w:val="005777AE"/>
    <w:rsid w:val="00577858"/>
    <w:rsid w:val="00577BBC"/>
    <w:rsid w:val="00577BCC"/>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634"/>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4A"/>
    <w:rsid w:val="005A445A"/>
    <w:rsid w:val="005A512C"/>
    <w:rsid w:val="005A5196"/>
    <w:rsid w:val="005A5393"/>
    <w:rsid w:val="005A5953"/>
    <w:rsid w:val="005A5A71"/>
    <w:rsid w:val="005A5B48"/>
    <w:rsid w:val="005A605E"/>
    <w:rsid w:val="005A6250"/>
    <w:rsid w:val="005A628B"/>
    <w:rsid w:val="005A6473"/>
    <w:rsid w:val="005A6B37"/>
    <w:rsid w:val="005A71AB"/>
    <w:rsid w:val="005A71B7"/>
    <w:rsid w:val="005A7389"/>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2BC9"/>
    <w:rsid w:val="005B34DE"/>
    <w:rsid w:val="005B35C1"/>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CFA"/>
    <w:rsid w:val="005B723A"/>
    <w:rsid w:val="005B72AC"/>
    <w:rsid w:val="005B7753"/>
    <w:rsid w:val="005B7B71"/>
    <w:rsid w:val="005B7E5F"/>
    <w:rsid w:val="005B7E8F"/>
    <w:rsid w:val="005C0019"/>
    <w:rsid w:val="005C0D4A"/>
    <w:rsid w:val="005C124D"/>
    <w:rsid w:val="005C1395"/>
    <w:rsid w:val="005C1459"/>
    <w:rsid w:val="005C15E7"/>
    <w:rsid w:val="005C1867"/>
    <w:rsid w:val="005C1E0D"/>
    <w:rsid w:val="005C30A5"/>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7D2"/>
    <w:rsid w:val="005C5EAF"/>
    <w:rsid w:val="005C6072"/>
    <w:rsid w:val="005C708E"/>
    <w:rsid w:val="005C7694"/>
    <w:rsid w:val="005C76C1"/>
    <w:rsid w:val="005C77BE"/>
    <w:rsid w:val="005D0104"/>
    <w:rsid w:val="005D0872"/>
    <w:rsid w:val="005D0A7C"/>
    <w:rsid w:val="005D10AD"/>
    <w:rsid w:val="005D12FD"/>
    <w:rsid w:val="005D19B4"/>
    <w:rsid w:val="005D1AA3"/>
    <w:rsid w:val="005D1C98"/>
    <w:rsid w:val="005D1CDB"/>
    <w:rsid w:val="005D1E98"/>
    <w:rsid w:val="005D1EA5"/>
    <w:rsid w:val="005D203E"/>
    <w:rsid w:val="005D221B"/>
    <w:rsid w:val="005D2465"/>
    <w:rsid w:val="005D25C6"/>
    <w:rsid w:val="005D2812"/>
    <w:rsid w:val="005D2886"/>
    <w:rsid w:val="005D2B2E"/>
    <w:rsid w:val="005D314A"/>
    <w:rsid w:val="005D3349"/>
    <w:rsid w:val="005D4112"/>
    <w:rsid w:val="005D4115"/>
    <w:rsid w:val="005D4655"/>
    <w:rsid w:val="005D47A1"/>
    <w:rsid w:val="005D5164"/>
    <w:rsid w:val="005D5392"/>
    <w:rsid w:val="005D5883"/>
    <w:rsid w:val="005D5E0E"/>
    <w:rsid w:val="005D5E59"/>
    <w:rsid w:val="005D5FA0"/>
    <w:rsid w:val="005D5FB8"/>
    <w:rsid w:val="005D603F"/>
    <w:rsid w:val="005D612D"/>
    <w:rsid w:val="005D65EE"/>
    <w:rsid w:val="005D661D"/>
    <w:rsid w:val="005D6A9C"/>
    <w:rsid w:val="005D7DBC"/>
    <w:rsid w:val="005D7ED8"/>
    <w:rsid w:val="005E0091"/>
    <w:rsid w:val="005E038A"/>
    <w:rsid w:val="005E052E"/>
    <w:rsid w:val="005E0586"/>
    <w:rsid w:val="005E0C53"/>
    <w:rsid w:val="005E134A"/>
    <w:rsid w:val="005E1637"/>
    <w:rsid w:val="005E1CF5"/>
    <w:rsid w:val="005E1EB2"/>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AA7"/>
    <w:rsid w:val="005E7AB9"/>
    <w:rsid w:val="005F00F2"/>
    <w:rsid w:val="005F0180"/>
    <w:rsid w:val="005F0C21"/>
    <w:rsid w:val="005F0F10"/>
    <w:rsid w:val="005F0F9F"/>
    <w:rsid w:val="005F1AC9"/>
    <w:rsid w:val="005F1B1F"/>
    <w:rsid w:val="005F1DD4"/>
    <w:rsid w:val="005F2CFB"/>
    <w:rsid w:val="005F33BA"/>
    <w:rsid w:val="005F3507"/>
    <w:rsid w:val="005F379D"/>
    <w:rsid w:val="005F387E"/>
    <w:rsid w:val="005F3C62"/>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3C2"/>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07F9D"/>
    <w:rsid w:val="006100C3"/>
    <w:rsid w:val="006102D4"/>
    <w:rsid w:val="006102E1"/>
    <w:rsid w:val="0061094F"/>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8DA"/>
    <w:rsid w:val="00624A0F"/>
    <w:rsid w:val="00624C05"/>
    <w:rsid w:val="00624D53"/>
    <w:rsid w:val="0062579A"/>
    <w:rsid w:val="006258A2"/>
    <w:rsid w:val="006261AC"/>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998"/>
    <w:rsid w:val="00635A2F"/>
    <w:rsid w:val="00635FA9"/>
    <w:rsid w:val="006360AE"/>
    <w:rsid w:val="006360EB"/>
    <w:rsid w:val="00636CA1"/>
    <w:rsid w:val="00636D72"/>
    <w:rsid w:val="00637502"/>
    <w:rsid w:val="0063762A"/>
    <w:rsid w:val="006377C0"/>
    <w:rsid w:val="00637DAA"/>
    <w:rsid w:val="006408EA"/>
    <w:rsid w:val="00641244"/>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B6"/>
    <w:rsid w:val="006452A5"/>
    <w:rsid w:val="00645439"/>
    <w:rsid w:val="00645B63"/>
    <w:rsid w:val="00645D44"/>
    <w:rsid w:val="006463F1"/>
    <w:rsid w:val="006464E9"/>
    <w:rsid w:val="006466E7"/>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152"/>
    <w:rsid w:val="00651758"/>
    <w:rsid w:val="00651F92"/>
    <w:rsid w:val="006529E3"/>
    <w:rsid w:val="00652C08"/>
    <w:rsid w:val="00652F7E"/>
    <w:rsid w:val="006532B4"/>
    <w:rsid w:val="006534A1"/>
    <w:rsid w:val="00653AB2"/>
    <w:rsid w:val="00653D60"/>
    <w:rsid w:val="006540FC"/>
    <w:rsid w:val="00654350"/>
    <w:rsid w:val="006543AB"/>
    <w:rsid w:val="0065456F"/>
    <w:rsid w:val="006545FF"/>
    <w:rsid w:val="00654BF0"/>
    <w:rsid w:val="00654FC4"/>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1E41"/>
    <w:rsid w:val="00662111"/>
    <w:rsid w:val="006621B4"/>
    <w:rsid w:val="00662387"/>
    <w:rsid w:val="00662483"/>
    <w:rsid w:val="0066267E"/>
    <w:rsid w:val="00662C9A"/>
    <w:rsid w:val="00662CEB"/>
    <w:rsid w:val="00662F8F"/>
    <w:rsid w:val="00663314"/>
    <w:rsid w:val="0066332B"/>
    <w:rsid w:val="00663477"/>
    <w:rsid w:val="0066348A"/>
    <w:rsid w:val="00663683"/>
    <w:rsid w:val="0066391C"/>
    <w:rsid w:val="00663E20"/>
    <w:rsid w:val="006641E6"/>
    <w:rsid w:val="00664AE5"/>
    <w:rsid w:val="00664CA3"/>
    <w:rsid w:val="006650D8"/>
    <w:rsid w:val="00665146"/>
    <w:rsid w:val="00665244"/>
    <w:rsid w:val="006653BF"/>
    <w:rsid w:val="006658A2"/>
    <w:rsid w:val="006661D9"/>
    <w:rsid w:val="006663FA"/>
    <w:rsid w:val="00666837"/>
    <w:rsid w:val="00666B87"/>
    <w:rsid w:val="00666C3E"/>
    <w:rsid w:val="00667704"/>
    <w:rsid w:val="0067059B"/>
    <w:rsid w:val="00670651"/>
    <w:rsid w:val="00670C51"/>
    <w:rsid w:val="00670C5E"/>
    <w:rsid w:val="00670E17"/>
    <w:rsid w:val="00671412"/>
    <w:rsid w:val="00671716"/>
    <w:rsid w:val="0067198F"/>
    <w:rsid w:val="00671A20"/>
    <w:rsid w:val="00671BB9"/>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D5F"/>
    <w:rsid w:val="00680F76"/>
    <w:rsid w:val="00681542"/>
    <w:rsid w:val="0068159E"/>
    <w:rsid w:val="00681792"/>
    <w:rsid w:val="00681831"/>
    <w:rsid w:val="0068190B"/>
    <w:rsid w:val="00681E19"/>
    <w:rsid w:val="0068202B"/>
    <w:rsid w:val="00682476"/>
    <w:rsid w:val="006826DC"/>
    <w:rsid w:val="00682965"/>
    <w:rsid w:val="00682BD9"/>
    <w:rsid w:val="00683153"/>
    <w:rsid w:val="006833EE"/>
    <w:rsid w:val="0068381F"/>
    <w:rsid w:val="00683B5B"/>
    <w:rsid w:val="00683B93"/>
    <w:rsid w:val="00683CEC"/>
    <w:rsid w:val="00683DFA"/>
    <w:rsid w:val="006840F5"/>
    <w:rsid w:val="0068480B"/>
    <w:rsid w:val="00684D05"/>
    <w:rsid w:val="00685AEB"/>
    <w:rsid w:val="00685E30"/>
    <w:rsid w:val="00686906"/>
    <w:rsid w:val="00686918"/>
    <w:rsid w:val="006870BD"/>
    <w:rsid w:val="006871DD"/>
    <w:rsid w:val="0068779F"/>
    <w:rsid w:val="00687ADD"/>
    <w:rsid w:val="00687D48"/>
    <w:rsid w:val="00687F6E"/>
    <w:rsid w:val="00690222"/>
    <w:rsid w:val="00690286"/>
    <w:rsid w:val="00690C98"/>
    <w:rsid w:val="0069154B"/>
    <w:rsid w:val="00691699"/>
    <w:rsid w:val="0069169D"/>
    <w:rsid w:val="006917BC"/>
    <w:rsid w:val="00692422"/>
    <w:rsid w:val="0069271E"/>
    <w:rsid w:val="00692B3E"/>
    <w:rsid w:val="00692BC3"/>
    <w:rsid w:val="00693006"/>
    <w:rsid w:val="006934E4"/>
    <w:rsid w:val="00693710"/>
    <w:rsid w:val="00693817"/>
    <w:rsid w:val="0069384A"/>
    <w:rsid w:val="006939F2"/>
    <w:rsid w:val="00693B6F"/>
    <w:rsid w:val="0069450B"/>
    <w:rsid w:val="006947BE"/>
    <w:rsid w:val="00694EAF"/>
    <w:rsid w:val="00695480"/>
    <w:rsid w:val="006956A1"/>
    <w:rsid w:val="00695B26"/>
    <w:rsid w:val="00695C4B"/>
    <w:rsid w:val="00696CE4"/>
    <w:rsid w:val="00696D99"/>
    <w:rsid w:val="00696F19"/>
    <w:rsid w:val="006972F9"/>
    <w:rsid w:val="0069730F"/>
    <w:rsid w:val="0069755A"/>
    <w:rsid w:val="006976E2"/>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A7C8D"/>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892"/>
    <w:rsid w:val="006B4C87"/>
    <w:rsid w:val="006B4EAC"/>
    <w:rsid w:val="006B51ED"/>
    <w:rsid w:val="006B53A5"/>
    <w:rsid w:val="006B54F9"/>
    <w:rsid w:val="006B5557"/>
    <w:rsid w:val="006B5677"/>
    <w:rsid w:val="006B5AB5"/>
    <w:rsid w:val="006B5BE1"/>
    <w:rsid w:val="006B5CFB"/>
    <w:rsid w:val="006B5D72"/>
    <w:rsid w:val="006B61C4"/>
    <w:rsid w:val="006B6312"/>
    <w:rsid w:val="006B66E4"/>
    <w:rsid w:val="006B69A3"/>
    <w:rsid w:val="006B6AE7"/>
    <w:rsid w:val="006B6B35"/>
    <w:rsid w:val="006B6C89"/>
    <w:rsid w:val="006B7417"/>
    <w:rsid w:val="006B7436"/>
    <w:rsid w:val="006B7449"/>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020"/>
    <w:rsid w:val="006C52DA"/>
    <w:rsid w:val="006C544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B4"/>
    <w:rsid w:val="006D3DD0"/>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31B"/>
    <w:rsid w:val="006E1589"/>
    <w:rsid w:val="006E1CA5"/>
    <w:rsid w:val="006E2059"/>
    <w:rsid w:val="006E21FB"/>
    <w:rsid w:val="006E25CF"/>
    <w:rsid w:val="006E2B1E"/>
    <w:rsid w:val="006E3407"/>
    <w:rsid w:val="006E3417"/>
    <w:rsid w:val="006E34AC"/>
    <w:rsid w:val="006E3859"/>
    <w:rsid w:val="006E3ACF"/>
    <w:rsid w:val="006E3C5D"/>
    <w:rsid w:val="006E3C6C"/>
    <w:rsid w:val="006E3DEE"/>
    <w:rsid w:val="006E43A0"/>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451"/>
    <w:rsid w:val="006F35E1"/>
    <w:rsid w:val="006F3E24"/>
    <w:rsid w:val="006F4408"/>
    <w:rsid w:val="006F489E"/>
    <w:rsid w:val="006F54A7"/>
    <w:rsid w:val="006F5644"/>
    <w:rsid w:val="006F721F"/>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9D0"/>
    <w:rsid w:val="00702A84"/>
    <w:rsid w:val="00702CD2"/>
    <w:rsid w:val="00702D80"/>
    <w:rsid w:val="0070324A"/>
    <w:rsid w:val="00703599"/>
    <w:rsid w:val="0070369C"/>
    <w:rsid w:val="00703985"/>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45C"/>
    <w:rsid w:val="007066CB"/>
    <w:rsid w:val="00706BA1"/>
    <w:rsid w:val="00706FC6"/>
    <w:rsid w:val="0070745B"/>
    <w:rsid w:val="0070784C"/>
    <w:rsid w:val="007108B2"/>
    <w:rsid w:val="00710974"/>
    <w:rsid w:val="00710D58"/>
    <w:rsid w:val="00711109"/>
    <w:rsid w:val="0071121A"/>
    <w:rsid w:val="007117E0"/>
    <w:rsid w:val="00711C3B"/>
    <w:rsid w:val="00712A08"/>
    <w:rsid w:val="00712CA7"/>
    <w:rsid w:val="00713486"/>
    <w:rsid w:val="00713B99"/>
    <w:rsid w:val="00713C34"/>
    <w:rsid w:val="00713C3A"/>
    <w:rsid w:val="00713F93"/>
    <w:rsid w:val="00714526"/>
    <w:rsid w:val="00714904"/>
    <w:rsid w:val="00714BD1"/>
    <w:rsid w:val="00714ED5"/>
    <w:rsid w:val="00714F83"/>
    <w:rsid w:val="00715EA1"/>
    <w:rsid w:val="007163A6"/>
    <w:rsid w:val="007163AF"/>
    <w:rsid w:val="007169D8"/>
    <w:rsid w:val="00716EEE"/>
    <w:rsid w:val="00717084"/>
    <w:rsid w:val="0071750B"/>
    <w:rsid w:val="00717536"/>
    <w:rsid w:val="007176B5"/>
    <w:rsid w:val="00717703"/>
    <w:rsid w:val="00717BC3"/>
    <w:rsid w:val="00717E72"/>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7C1"/>
    <w:rsid w:val="0072499F"/>
    <w:rsid w:val="007257BF"/>
    <w:rsid w:val="00725A1E"/>
    <w:rsid w:val="00725ABF"/>
    <w:rsid w:val="00725E8E"/>
    <w:rsid w:val="00725F5A"/>
    <w:rsid w:val="00726015"/>
    <w:rsid w:val="007265AE"/>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A6A"/>
    <w:rsid w:val="00733F55"/>
    <w:rsid w:val="0073413B"/>
    <w:rsid w:val="007346AC"/>
    <w:rsid w:val="00734C7B"/>
    <w:rsid w:val="0073512B"/>
    <w:rsid w:val="00735AC4"/>
    <w:rsid w:val="007365E7"/>
    <w:rsid w:val="00736B46"/>
    <w:rsid w:val="007371D9"/>
    <w:rsid w:val="00737AD1"/>
    <w:rsid w:val="00737E1C"/>
    <w:rsid w:val="00741202"/>
    <w:rsid w:val="007413CC"/>
    <w:rsid w:val="00741E54"/>
    <w:rsid w:val="00742477"/>
    <w:rsid w:val="00742824"/>
    <w:rsid w:val="00742879"/>
    <w:rsid w:val="007428BF"/>
    <w:rsid w:val="00742A99"/>
    <w:rsid w:val="00742FDC"/>
    <w:rsid w:val="00743724"/>
    <w:rsid w:val="00743EE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9D"/>
    <w:rsid w:val="00752753"/>
    <w:rsid w:val="00752782"/>
    <w:rsid w:val="007527DD"/>
    <w:rsid w:val="007528B9"/>
    <w:rsid w:val="00752920"/>
    <w:rsid w:val="007529DB"/>
    <w:rsid w:val="00752E7A"/>
    <w:rsid w:val="00753A91"/>
    <w:rsid w:val="00753AEA"/>
    <w:rsid w:val="00753CB1"/>
    <w:rsid w:val="00753D3D"/>
    <w:rsid w:val="00754306"/>
    <w:rsid w:val="00754722"/>
    <w:rsid w:val="0075567F"/>
    <w:rsid w:val="00755706"/>
    <w:rsid w:val="0075596C"/>
    <w:rsid w:val="00755C13"/>
    <w:rsid w:val="00755CA4"/>
    <w:rsid w:val="00755D35"/>
    <w:rsid w:val="00755FFE"/>
    <w:rsid w:val="007561D7"/>
    <w:rsid w:val="00756236"/>
    <w:rsid w:val="00756AE9"/>
    <w:rsid w:val="00757169"/>
    <w:rsid w:val="00757197"/>
    <w:rsid w:val="0075741A"/>
    <w:rsid w:val="00757FC9"/>
    <w:rsid w:val="00760435"/>
    <w:rsid w:val="00760825"/>
    <w:rsid w:val="007609EF"/>
    <w:rsid w:val="00760F48"/>
    <w:rsid w:val="00761169"/>
    <w:rsid w:val="0076188D"/>
    <w:rsid w:val="00761AF5"/>
    <w:rsid w:val="0076263F"/>
    <w:rsid w:val="00762E35"/>
    <w:rsid w:val="007631A9"/>
    <w:rsid w:val="00763397"/>
    <w:rsid w:val="007636B3"/>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A65"/>
    <w:rsid w:val="00772C67"/>
    <w:rsid w:val="00772E11"/>
    <w:rsid w:val="00773209"/>
    <w:rsid w:val="0077351D"/>
    <w:rsid w:val="00773609"/>
    <w:rsid w:val="00773E50"/>
    <w:rsid w:val="00774123"/>
    <w:rsid w:val="00774130"/>
    <w:rsid w:val="00774271"/>
    <w:rsid w:val="00774948"/>
    <w:rsid w:val="00774ADA"/>
    <w:rsid w:val="00774BBC"/>
    <w:rsid w:val="00775569"/>
    <w:rsid w:val="0077573B"/>
    <w:rsid w:val="00775937"/>
    <w:rsid w:val="00775974"/>
    <w:rsid w:val="00775A78"/>
    <w:rsid w:val="00775AAA"/>
    <w:rsid w:val="00775C61"/>
    <w:rsid w:val="00775FC3"/>
    <w:rsid w:val="00776842"/>
    <w:rsid w:val="007768F3"/>
    <w:rsid w:val="00776906"/>
    <w:rsid w:val="0077698A"/>
    <w:rsid w:val="00776E39"/>
    <w:rsid w:val="007771C1"/>
    <w:rsid w:val="00777C7B"/>
    <w:rsid w:val="00777D6F"/>
    <w:rsid w:val="00777E6E"/>
    <w:rsid w:val="007804A2"/>
    <w:rsid w:val="007808D3"/>
    <w:rsid w:val="00780B90"/>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95D"/>
    <w:rsid w:val="00786FD4"/>
    <w:rsid w:val="007875F5"/>
    <w:rsid w:val="0078780A"/>
    <w:rsid w:val="00787922"/>
    <w:rsid w:val="00787C9C"/>
    <w:rsid w:val="00790404"/>
    <w:rsid w:val="00790650"/>
    <w:rsid w:val="007906E1"/>
    <w:rsid w:val="00790783"/>
    <w:rsid w:val="00790900"/>
    <w:rsid w:val="00790A04"/>
    <w:rsid w:val="00790BFC"/>
    <w:rsid w:val="00791089"/>
    <w:rsid w:val="007911CA"/>
    <w:rsid w:val="007911E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669"/>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265"/>
    <w:rsid w:val="007A2652"/>
    <w:rsid w:val="007A26CC"/>
    <w:rsid w:val="007A2A94"/>
    <w:rsid w:val="007A3297"/>
    <w:rsid w:val="007A39C3"/>
    <w:rsid w:val="007A3DED"/>
    <w:rsid w:val="007A3FFC"/>
    <w:rsid w:val="007A48B0"/>
    <w:rsid w:val="007A4A3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3C1"/>
    <w:rsid w:val="007B57DA"/>
    <w:rsid w:val="007B59CE"/>
    <w:rsid w:val="007B5BF5"/>
    <w:rsid w:val="007B5D85"/>
    <w:rsid w:val="007B5E5B"/>
    <w:rsid w:val="007B5F88"/>
    <w:rsid w:val="007B6E3C"/>
    <w:rsid w:val="007B75F1"/>
    <w:rsid w:val="007C0004"/>
    <w:rsid w:val="007C04BD"/>
    <w:rsid w:val="007C0C3B"/>
    <w:rsid w:val="007C10D9"/>
    <w:rsid w:val="007C1829"/>
    <w:rsid w:val="007C1D62"/>
    <w:rsid w:val="007C1FC5"/>
    <w:rsid w:val="007C2097"/>
    <w:rsid w:val="007C2215"/>
    <w:rsid w:val="007C2959"/>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C1B"/>
    <w:rsid w:val="007D1DB6"/>
    <w:rsid w:val="007D1FF1"/>
    <w:rsid w:val="007D20FB"/>
    <w:rsid w:val="007D21EF"/>
    <w:rsid w:val="007D24AB"/>
    <w:rsid w:val="007D2E7E"/>
    <w:rsid w:val="007D2EAA"/>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0C0"/>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76"/>
    <w:rsid w:val="007F2BEB"/>
    <w:rsid w:val="007F2F7F"/>
    <w:rsid w:val="007F3583"/>
    <w:rsid w:val="007F35E5"/>
    <w:rsid w:val="007F396F"/>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243"/>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DC2"/>
    <w:rsid w:val="00813DDA"/>
    <w:rsid w:val="0081406B"/>
    <w:rsid w:val="0081451B"/>
    <w:rsid w:val="00814678"/>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5F"/>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6F1"/>
    <w:rsid w:val="00825902"/>
    <w:rsid w:val="00825AD5"/>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5B4"/>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5E75"/>
    <w:rsid w:val="008460C4"/>
    <w:rsid w:val="008464C9"/>
    <w:rsid w:val="00846DF8"/>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13"/>
    <w:rsid w:val="00855ECB"/>
    <w:rsid w:val="008560E1"/>
    <w:rsid w:val="00856A9C"/>
    <w:rsid w:val="00856AD5"/>
    <w:rsid w:val="00856D93"/>
    <w:rsid w:val="00856E1D"/>
    <w:rsid w:val="00856FB3"/>
    <w:rsid w:val="0085707A"/>
    <w:rsid w:val="0085744C"/>
    <w:rsid w:val="00857502"/>
    <w:rsid w:val="00857989"/>
    <w:rsid w:val="00857A23"/>
    <w:rsid w:val="00857E1F"/>
    <w:rsid w:val="0086048A"/>
    <w:rsid w:val="00860EAD"/>
    <w:rsid w:val="00861358"/>
    <w:rsid w:val="008614B7"/>
    <w:rsid w:val="00861C14"/>
    <w:rsid w:val="00861FFA"/>
    <w:rsid w:val="00862132"/>
    <w:rsid w:val="008626E7"/>
    <w:rsid w:val="00862D89"/>
    <w:rsid w:val="0086358B"/>
    <w:rsid w:val="00863904"/>
    <w:rsid w:val="00863CB9"/>
    <w:rsid w:val="00863D8C"/>
    <w:rsid w:val="00864156"/>
    <w:rsid w:val="008641D9"/>
    <w:rsid w:val="008643C5"/>
    <w:rsid w:val="008646F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A0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3F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53C8"/>
    <w:rsid w:val="008A676A"/>
    <w:rsid w:val="008A6E50"/>
    <w:rsid w:val="008A712B"/>
    <w:rsid w:val="008A7386"/>
    <w:rsid w:val="008A73C2"/>
    <w:rsid w:val="008A746E"/>
    <w:rsid w:val="008A74BF"/>
    <w:rsid w:val="008A7917"/>
    <w:rsid w:val="008A7D9A"/>
    <w:rsid w:val="008A7FCB"/>
    <w:rsid w:val="008B0044"/>
    <w:rsid w:val="008B0A7B"/>
    <w:rsid w:val="008B10B3"/>
    <w:rsid w:val="008B1117"/>
    <w:rsid w:val="008B1307"/>
    <w:rsid w:val="008B1436"/>
    <w:rsid w:val="008B1ABC"/>
    <w:rsid w:val="008B1B17"/>
    <w:rsid w:val="008B2B35"/>
    <w:rsid w:val="008B2DEC"/>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CB9"/>
    <w:rsid w:val="008D0192"/>
    <w:rsid w:val="008D035C"/>
    <w:rsid w:val="008D0476"/>
    <w:rsid w:val="008D079E"/>
    <w:rsid w:val="008D0C60"/>
    <w:rsid w:val="008D0C6D"/>
    <w:rsid w:val="008D0D95"/>
    <w:rsid w:val="008D1241"/>
    <w:rsid w:val="008D1516"/>
    <w:rsid w:val="008D1923"/>
    <w:rsid w:val="008D2100"/>
    <w:rsid w:val="008D2A9D"/>
    <w:rsid w:val="008D2B93"/>
    <w:rsid w:val="008D2CA1"/>
    <w:rsid w:val="008D3376"/>
    <w:rsid w:val="008D37C6"/>
    <w:rsid w:val="008D41A4"/>
    <w:rsid w:val="008D448F"/>
    <w:rsid w:val="008D46D3"/>
    <w:rsid w:val="008D4940"/>
    <w:rsid w:val="008D4BE9"/>
    <w:rsid w:val="008D4D56"/>
    <w:rsid w:val="008D511F"/>
    <w:rsid w:val="008D5387"/>
    <w:rsid w:val="008D5AFF"/>
    <w:rsid w:val="008D6465"/>
    <w:rsid w:val="008D675D"/>
    <w:rsid w:val="008D692D"/>
    <w:rsid w:val="008D6D77"/>
    <w:rsid w:val="008D6DA4"/>
    <w:rsid w:val="008D71BF"/>
    <w:rsid w:val="008D721E"/>
    <w:rsid w:val="008D7893"/>
    <w:rsid w:val="008D7D40"/>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31C"/>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094"/>
    <w:rsid w:val="008F7837"/>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34C"/>
    <w:rsid w:val="00915490"/>
    <w:rsid w:val="00915599"/>
    <w:rsid w:val="00915650"/>
    <w:rsid w:val="009156B9"/>
    <w:rsid w:val="009156C2"/>
    <w:rsid w:val="009161D6"/>
    <w:rsid w:val="00916286"/>
    <w:rsid w:val="009167EF"/>
    <w:rsid w:val="00916C24"/>
    <w:rsid w:val="00916CAD"/>
    <w:rsid w:val="00916FC9"/>
    <w:rsid w:val="009175D3"/>
    <w:rsid w:val="00917759"/>
    <w:rsid w:val="00917E08"/>
    <w:rsid w:val="00920175"/>
    <w:rsid w:val="009201E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6ADA"/>
    <w:rsid w:val="009272F0"/>
    <w:rsid w:val="0092799D"/>
    <w:rsid w:val="009307E1"/>
    <w:rsid w:val="009307EA"/>
    <w:rsid w:val="0093089B"/>
    <w:rsid w:val="00930B11"/>
    <w:rsid w:val="00930CFF"/>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1CC"/>
    <w:rsid w:val="0093759B"/>
    <w:rsid w:val="0093761C"/>
    <w:rsid w:val="00937882"/>
    <w:rsid w:val="00937DCB"/>
    <w:rsid w:val="0094087E"/>
    <w:rsid w:val="00941060"/>
    <w:rsid w:val="00941D34"/>
    <w:rsid w:val="00942316"/>
    <w:rsid w:val="0094231A"/>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2FB4"/>
    <w:rsid w:val="0095377D"/>
    <w:rsid w:val="00953ADF"/>
    <w:rsid w:val="00953C59"/>
    <w:rsid w:val="00953CF4"/>
    <w:rsid w:val="00953DDE"/>
    <w:rsid w:val="00953E62"/>
    <w:rsid w:val="009548F2"/>
    <w:rsid w:val="00955134"/>
    <w:rsid w:val="00955427"/>
    <w:rsid w:val="00955685"/>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A6F"/>
    <w:rsid w:val="00961BAA"/>
    <w:rsid w:val="00961F05"/>
    <w:rsid w:val="0096200F"/>
    <w:rsid w:val="009621C4"/>
    <w:rsid w:val="00962937"/>
    <w:rsid w:val="00962D34"/>
    <w:rsid w:val="0096318C"/>
    <w:rsid w:val="0096355E"/>
    <w:rsid w:val="0096356E"/>
    <w:rsid w:val="009639FA"/>
    <w:rsid w:val="00963D82"/>
    <w:rsid w:val="00963DB6"/>
    <w:rsid w:val="00963EAE"/>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10"/>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1A83"/>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9AA"/>
    <w:rsid w:val="00985BCF"/>
    <w:rsid w:val="00985EAA"/>
    <w:rsid w:val="00986129"/>
    <w:rsid w:val="0098628F"/>
    <w:rsid w:val="009863D0"/>
    <w:rsid w:val="00986C26"/>
    <w:rsid w:val="009879A3"/>
    <w:rsid w:val="00987A0A"/>
    <w:rsid w:val="00987A5F"/>
    <w:rsid w:val="00987ADA"/>
    <w:rsid w:val="00987B9F"/>
    <w:rsid w:val="00990227"/>
    <w:rsid w:val="0099031F"/>
    <w:rsid w:val="00990AE4"/>
    <w:rsid w:val="00990BFE"/>
    <w:rsid w:val="009916D7"/>
    <w:rsid w:val="009917F5"/>
    <w:rsid w:val="009918D9"/>
    <w:rsid w:val="00991B88"/>
    <w:rsid w:val="009921D8"/>
    <w:rsid w:val="0099222B"/>
    <w:rsid w:val="0099279C"/>
    <w:rsid w:val="00992A4F"/>
    <w:rsid w:val="00992B3C"/>
    <w:rsid w:val="00992C47"/>
    <w:rsid w:val="00992FAA"/>
    <w:rsid w:val="009930D0"/>
    <w:rsid w:val="00993452"/>
    <w:rsid w:val="0099360E"/>
    <w:rsid w:val="0099375A"/>
    <w:rsid w:val="009937EF"/>
    <w:rsid w:val="0099391B"/>
    <w:rsid w:val="009940ED"/>
    <w:rsid w:val="0099442E"/>
    <w:rsid w:val="00994563"/>
    <w:rsid w:val="00994EF6"/>
    <w:rsid w:val="009950B1"/>
    <w:rsid w:val="0099523A"/>
    <w:rsid w:val="0099548B"/>
    <w:rsid w:val="009958C0"/>
    <w:rsid w:val="00995A3F"/>
    <w:rsid w:val="009960A9"/>
    <w:rsid w:val="00996805"/>
    <w:rsid w:val="00996C26"/>
    <w:rsid w:val="009972F5"/>
    <w:rsid w:val="00997573"/>
    <w:rsid w:val="00997795"/>
    <w:rsid w:val="00997B4F"/>
    <w:rsid w:val="00997C71"/>
    <w:rsid w:val="00997DF5"/>
    <w:rsid w:val="009A013F"/>
    <w:rsid w:val="009A030C"/>
    <w:rsid w:val="009A058F"/>
    <w:rsid w:val="009A07EF"/>
    <w:rsid w:val="009A0C5F"/>
    <w:rsid w:val="009A0F3F"/>
    <w:rsid w:val="009A16B5"/>
    <w:rsid w:val="009A2358"/>
    <w:rsid w:val="009A28E1"/>
    <w:rsid w:val="009A2AE6"/>
    <w:rsid w:val="009A3766"/>
    <w:rsid w:val="009A3780"/>
    <w:rsid w:val="009A37C7"/>
    <w:rsid w:val="009A3CD9"/>
    <w:rsid w:val="009A3E87"/>
    <w:rsid w:val="009A4700"/>
    <w:rsid w:val="009A48B9"/>
    <w:rsid w:val="009A4C1F"/>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B00B6"/>
    <w:rsid w:val="009B05DF"/>
    <w:rsid w:val="009B0A6D"/>
    <w:rsid w:val="009B0F97"/>
    <w:rsid w:val="009B1352"/>
    <w:rsid w:val="009B1920"/>
    <w:rsid w:val="009B1D67"/>
    <w:rsid w:val="009B22AE"/>
    <w:rsid w:val="009B22F7"/>
    <w:rsid w:val="009B2E80"/>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12C8"/>
    <w:rsid w:val="009C2631"/>
    <w:rsid w:val="009C2977"/>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F16"/>
    <w:rsid w:val="009D352B"/>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09E"/>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E6C"/>
    <w:rsid w:val="009E4FEE"/>
    <w:rsid w:val="009E54A9"/>
    <w:rsid w:val="009E555E"/>
    <w:rsid w:val="009E5F0F"/>
    <w:rsid w:val="009E64C3"/>
    <w:rsid w:val="009E6534"/>
    <w:rsid w:val="009E65FB"/>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294B"/>
    <w:rsid w:val="009F3515"/>
    <w:rsid w:val="009F40F0"/>
    <w:rsid w:val="009F4119"/>
    <w:rsid w:val="009F437F"/>
    <w:rsid w:val="009F446B"/>
    <w:rsid w:val="009F4630"/>
    <w:rsid w:val="009F4A6B"/>
    <w:rsid w:val="009F5513"/>
    <w:rsid w:val="009F57BC"/>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604"/>
    <w:rsid w:val="00A027F9"/>
    <w:rsid w:val="00A0290C"/>
    <w:rsid w:val="00A02911"/>
    <w:rsid w:val="00A02D90"/>
    <w:rsid w:val="00A02F1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5923"/>
    <w:rsid w:val="00A0642E"/>
    <w:rsid w:val="00A067FF"/>
    <w:rsid w:val="00A06DBB"/>
    <w:rsid w:val="00A06DD9"/>
    <w:rsid w:val="00A06EFF"/>
    <w:rsid w:val="00A07110"/>
    <w:rsid w:val="00A07217"/>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978"/>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66B"/>
    <w:rsid w:val="00A17CC3"/>
    <w:rsid w:val="00A17D54"/>
    <w:rsid w:val="00A2062C"/>
    <w:rsid w:val="00A206B9"/>
    <w:rsid w:val="00A21145"/>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184"/>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1CB3"/>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CB7"/>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AD2"/>
    <w:rsid w:val="00A61E2A"/>
    <w:rsid w:val="00A61F54"/>
    <w:rsid w:val="00A62049"/>
    <w:rsid w:val="00A62139"/>
    <w:rsid w:val="00A6282B"/>
    <w:rsid w:val="00A632D4"/>
    <w:rsid w:val="00A635CD"/>
    <w:rsid w:val="00A6360F"/>
    <w:rsid w:val="00A639E6"/>
    <w:rsid w:val="00A63D23"/>
    <w:rsid w:val="00A64196"/>
    <w:rsid w:val="00A641D8"/>
    <w:rsid w:val="00A64235"/>
    <w:rsid w:val="00A649DA"/>
    <w:rsid w:val="00A64B1B"/>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DEE"/>
    <w:rsid w:val="00A72E28"/>
    <w:rsid w:val="00A72FA9"/>
    <w:rsid w:val="00A7321C"/>
    <w:rsid w:val="00A73354"/>
    <w:rsid w:val="00A73367"/>
    <w:rsid w:val="00A73429"/>
    <w:rsid w:val="00A734D3"/>
    <w:rsid w:val="00A73B8D"/>
    <w:rsid w:val="00A73C25"/>
    <w:rsid w:val="00A747BE"/>
    <w:rsid w:val="00A747DC"/>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A8F"/>
    <w:rsid w:val="00A87B37"/>
    <w:rsid w:val="00A87C8B"/>
    <w:rsid w:val="00A87EDA"/>
    <w:rsid w:val="00A902A1"/>
    <w:rsid w:val="00A9052E"/>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935"/>
    <w:rsid w:val="00A96D7E"/>
    <w:rsid w:val="00A96E23"/>
    <w:rsid w:val="00A9701A"/>
    <w:rsid w:val="00A974B4"/>
    <w:rsid w:val="00A977D4"/>
    <w:rsid w:val="00A97D9A"/>
    <w:rsid w:val="00A97DF6"/>
    <w:rsid w:val="00A97EB7"/>
    <w:rsid w:val="00A97ED3"/>
    <w:rsid w:val="00A97F27"/>
    <w:rsid w:val="00A97FB0"/>
    <w:rsid w:val="00AA0658"/>
    <w:rsid w:val="00AA0995"/>
    <w:rsid w:val="00AA0A5A"/>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3B5F"/>
    <w:rsid w:val="00AB404B"/>
    <w:rsid w:val="00AB4194"/>
    <w:rsid w:val="00AB4339"/>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C000C"/>
    <w:rsid w:val="00AC07CF"/>
    <w:rsid w:val="00AC0EF9"/>
    <w:rsid w:val="00AC135B"/>
    <w:rsid w:val="00AC154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2A1"/>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4E"/>
    <w:rsid w:val="00AD5CCE"/>
    <w:rsid w:val="00AD605C"/>
    <w:rsid w:val="00AD63F8"/>
    <w:rsid w:val="00AD699C"/>
    <w:rsid w:val="00AD6EED"/>
    <w:rsid w:val="00AD762D"/>
    <w:rsid w:val="00AD764F"/>
    <w:rsid w:val="00AD7666"/>
    <w:rsid w:val="00AD7824"/>
    <w:rsid w:val="00AD79DA"/>
    <w:rsid w:val="00AE0512"/>
    <w:rsid w:val="00AE051E"/>
    <w:rsid w:val="00AE0572"/>
    <w:rsid w:val="00AE08C8"/>
    <w:rsid w:val="00AE08D0"/>
    <w:rsid w:val="00AE0B4B"/>
    <w:rsid w:val="00AE0DDF"/>
    <w:rsid w:val="00AE1121"/>
    <w:rsid w:val="00AE193F"/>
    <w:rsid w:val="00AE2477"/>
    <w:rsid w:val="00AE2517"/>
    <w:rsid w:val="00AE2F31"/>
    <w:rsid w:val="00AE32E0"/>
    <w:rsid w:val="00AE33A4"/>
    <w:rsid w:val="00AE3638"/>
    <w:rsid w:val="00AE3B60"/>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A94"/>
    <w:rsid w:val="00B04D6C"/>
    <w:rsid w:val="00B04E66"/>
    <w:rsid w:val="00B04EDE"/>
    <w:rsid w:val="00B0525D"/>
    <w:rsid w:val="00B05AE2"/>
    <w:rsid w:val="00B0636E"/>
    <w:rsid w:val="00B06C33"/>
    <w:rsid w:val="00B06E3F"/>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618F"/>
    <w:rsid w:val="00B16C2B"/>
    <w:rsid w:val="00B16CB4"/>
    <w:rsid w:val="00B17DDD"/>
    <w:rsid w:val="00B200C0"/>
    <w:rsid w:val="00B2024A"/>
    <w:rsid w:val="00B203A3"/>
    <w:rsid w:val="00B20869"/>
    <w:rsid w:val="00B20A48"/>
    <w:rsid w:val="00B20F8C"/>
    <w:rsid w:val="00B21052"/>
    <w:rsid w:val="00B21163"/>
    <w:rsid w:val="00B21700"/>
    <w:rsid w:val="00B219A0"/>
    <w:rsid w:val="00B223A6"/>
    <w:rsid w:val="00B228DB"/>
    <w:rsid w:val="00B22DCB"/>
    <w:rsid w:val="00B22FA0"/>
    <w:rsid w:val="00B22FC2"/>
    <w:rsid w:val="00B23184"/>
    <w:rsid w:val="00B23248"/>
    <w:rsid w:val="00B232A4"/>
    <w:rsid w:val="00B23481"/>
    <w:rsid w:val="00B238CC"/>
    <w:rsid w:val="00B23B3E"/>
    <w:rsid w:val="00B23E78"/>
    <w:rsid w:val="00B247D9"/>
    <w:rsid w:val="00B255A0"/>
    <w:rsid w:val="00B2570F"/>
    <w:rsid w:val="00B2575E"/>
    <w:rsid w:val="00B25889"/>
    <w:rsid w:val="00B258BB"/>
    <w:rsid w:val="00B25BB1"/>
    <w:rsid w:val="00B2641F"/>
    <w:rsid w:val="00B266E8"/>
    <w:rsid w:val="00B26F14"/>
    <w:rsid w:val="00B26F88"/>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41"/>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1DE4"/>
    <w:rsid w:val="00B5204F"/>
    <w:rsid w:val="00B526A5"/>
    <w:rsid w:val="00B529D7"/>
    <w:rsid w:val="00B52B08"/>
    <w:rsid w:val="00B534F8"/>
    <w:rsid w:val="00B5382E"/>
    <w:rsid w:val="00B5395D"/>
    <w:rsid w:val="00B53972"/>
    <w:rsid w:val="00B53B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0C7"/>
    <w:rsid w:val="00B62133"/>
    <w:rsid w:val="00B6218F"/>
    <w:rsid w:val="00B62318"/>
    <w:rsid w:val="00B62418"/>
    <w:rsid w:val="00B6305F"/>
    <w:rsid w:val="00B630BB"/>
    <w:rsid w:val="00B63637"/>
    <w:rsid w:val="00B63AC3"/>
    <w:rsid w:val="00B63C70"/>
    <w:rsid w:val="00B64005"/>
    <w:rsid w:val="00B64125"/>
    <w:rsid w:val="00B64B08"/>
    <w:rsid w:val="00B6511B"/>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F6"/>
    <w:rsid w:val="00B924C5"/>
    <w:rsid w:val="00B92571"/>
    <w:rsid w:val="00B92B7A"/>
    <w:rsid w:val="00B93312"/>
    <w:rsid w:val="00B9339F"/>
    <w:rsid w:val="00B939B4"/>
    <w:rsid w:val="00B93C23"/>
    <w:rsid w:val="00B94271"/>
    <w:rsid w:val="00B9436C"/>
    <w:rsid w:val="00B94539"/>
    <w:rsid w:val="00B9456A"/>
    <w:rsid w:val="00B94773"/>
    <w:rsid w:val="00B94AD5"/>
    <w:rsid w:val="00B94B85"/>
    <w:rsid w:val="00B94CC8"/>
    <w:rsid w:val="00B94CF7"/>
    <w:rsid w:val="00B94DDC"/>
    <w:rsid w:val="00B94DE6"/>
    <w:rsid w:val="00B95178"/>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624"/>
    <w:rsid w:val="00BA1ECE"/>
    <w:rsid w:val="00BA222F"/>
    <w:rsid w:val="00BA28B0"/>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6FF9"/>
    <w:rsid w:val="00BA71EE"/>
    <w:rsid w:val="00BA71F2"/>
    <w:rsid w:val="00BA74B6"/>
    <w:rsid w:val="00BA772A"/>
    <w:rsid w:val="00BA7ADD"/>
    <w:rsid w:val="00BA7F4C"/>
    <w:rsid w:val="00BB020B"/>
    <w:rsid w:val="00BB0914"/>
    <w:rsid w:val="00BB0C31"/>
    <w:rsid w:val="00BB0C71"/>
    <w:rsid w:val="00BB0CF4"/>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3DA"/>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CF"/>
    <w:rsid w:val="00BD33FF"/>
    <w:rsid w:val="00BD366B"/>
    <w:rsid w:val="00BD372D"/>
    <w:rsid w:val="00BD3905"/>
    <w:rsid w:val="00BD3C44"/>
    <w:rsid w:val="00BD3D3D"/>
    <w:rsid w:val="00BD3E46"/>
    <w:rsid w:val="00BD3F8D"/>
    <w:rsid w:val="00BD5174"/>
    <w:rsid w:val="00BD52EE"/>
    <w:rsid w:val="00BD5614"/>
    <w:rsid w:val="00BD572B"/>
    <w:rsid w:val="00BD5B2D"/>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DB9"/>
    <w:rsid w:val="00BF2FF0"/>
    <w:rsid w:val="00BF30F4"/>
    <w:rsid w:val="00BF339A"/>
    <w:rsid w:val="00BF33B7"/>
    <w:rsid w:val="00BF34A8"/>
    <w:rsid w:val="00BF37E3"/>
    <w:rsid w:val="00BF38FB"/>
    <w:rsid w:val="00BF3FD6"/>
    <w:rsid w:val="00BF4104"/>
    <w:rsid w:val="00BF414B"/>
    <w:rsid w:val="00BF4921"/>
    <w:rsid w:val="00BF4A63"/>
    <w:rsid w:val="00BF5324"/>
    <w:rsid w:val="00BF53B1"/>
    <w:rsid w:val="00BF53FC"/>
    <w:rsid w:val="00BF58A1"/>
    <w:rsid w:val="00BF59EE"/>
    <w:rsid w:val="00BF5AC3"/>
    <w:rsid w:val="00BF5F91"/>
    <w:rsid w:val="00BF7011"/>
    <w:rsid w:val="00BF70E0"/>
    <w:rsid w:val="00BF75F0"/>
    <w:rsid w:val="00BF77BC"/>
    <w:rsid w:val="00BF7ADD"/>
    <w:rsid w:val="00BF7B1E"/>
    <w:rsid w:val="00C004DC"/>
    <w:rsid w:val="00C00B71"/>
    <w:rsid w:val="00C010D7"/>
    <w:rsid w:val="00C010E9"/>
    <w:rsid w:val="00C014B1"/>
    <w:rsid w:val="00C015B5"/>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B21"/>
    <w:rsid w:val="00C07E40"/>
    <w:rsid w:val="00C10439"/>
    <w:rsid w:val="00C104AC"/>
    <w:rsid w:val="00C107B8"/>
    <w:rsid w:val="00C10CE5"/>
    <w:rsid w:val="00C10D01"/>
    <w:rsid w:val="00C110B5"/>
    <w:rsid w:val="00C11881"/>
    <w:rsid w:val="00C11929"/>
    <w:rsid w:val="00C119E7"/>
    <w:rsid w:val="00C11C2F"/>
    <w:rsid w:val="00C123BD"/>
    <w:rsid w:val="00C12726"/>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AC"/>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C62"/>
    <w:rsid w:val="00C27D6C"/>
    <w:rsid w:val="00C30FC2"/>
    <w:rsid w:val="00C30FF1"/>
    <w:rsid w:val="00C31186"/>
    <w:rsid w:val="00C313D4"/>
    <w:rsid w:val="00C3140D"/>
    <w:rsid w:val="00C31C12"/>
    <w:rsid w:val="00C325D3"/>
    <w:rsid w:val="00C327D5"/>
    <w:rsid w:val="00C331D0"/>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7E3"/>
    <w:rsid w:val="00C42B25"/>
    <w:rsid w:val="00C42FDE"/>
    <w:rsid w:val="00C435BD"/>
    <w:rsid w:val="00C436FC"/>
    <w:rsid w:val="00C4375F"/>
    <w:rsid w:val="00C43E9B"/>
    <w:rsid w:val="00C4451F"/>
    <w:rsid w:val="00C4483E"/>
    <w:rsid w:val="00C44A91"/>
    <w:rsid w:val="00C44EDC"/>
    <w:rsid w:val="00C45114"/>
    <w:rsid w:val="00C451DF"/>
    <w:rsid w:val="00C454EB"/>
    <w:rsid w:val="00C46178"/>
    <w:rsid w:val="00C4634A"/>
    <w:rsid w:val="00C46538"/>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131"/>
    <w:rsid w:val="00C53441"/>
    <w:rsid w:val="00C536CA"/>
    <w:rsid w:val="00C53DB0"/>
    <w:rsid w:val="00C53E49"/>
    <w:rsid w:val="00C5485D"/>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7020"/>
    <w:rsid w:val="00C5771B"/>
    <w:rsid w:val="00C57CF0"/>
    <w:rsid w:val="00C57FA2"/>
    <w:rsid w:val="00C601CF"/>
    <w:rsid w:val="00C60AA8"/>
    <w:rsid w:val="00C60F0E"/>
    <w:rsid w:val="00C610AF"/>
    <w:rsid w:val="00C61192"/>
    <w:rsid w:val="00C619BE"/>
    <w:rsid w:val="00C61A64"/>
    <w:rsid w:val="00C61ABF"/>
    <w:rsid w:val="00C61C47"/>
    <w:rsid w:val="00C61D0B"/>
    <w:rsid w:val="00C62CAC"/>
    <w:rsid w:val="00C62DE2"/>
    <w:rsid w:val="00C63110"/>
    <w:rsid w:val="00C6489D"/>
    <w:rsid w:val="00C648A1"/>
    <w:rsid w:val="00C64A5F"/>
    <w:rsid w:val="00C64FEC"/>
    <w:rsid w:val="00C654C2"/>
    <w:rsid w:val="00C65BC7"/>
    <w:rsid w:val="00C661FA"/>
    <w:rsid w:val="00C663A6"/>
    <w:rsid w:val="00C663BF"/>
    <w:rsid w:val="00C66444"/>
    <w:rsid w:val="00C6669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77EDA"/>
    <w:rsid w:val="00C77F91"/>
    <w:rsid w:val="00C80392"/>
    <w:rsid w:val="00C80860"/>
    <w:rsid w:val="00C80A92"/>
    <w:rsid w:val="00C80B8C"/>
    <w:rsid w:val="00C81074"/>
    <w:rsid w:val="00C812F9"/>
    <w:rsid w:val="00C815D9"/>
    <w:rsid w:val="00C81666"/>
    <w:rsid w:val="00C8186C"/>
    <w:rsid w:val="00C8190A"/>
    <w:rsid w:val="00C81A76"/>
    <w:rsid w:val="00C81A7D"/>
    <w:rsid w:val="00C8219F"/>
    <w:rsid w:val="00C8233D"/>
    <w:rsid w:val="00C82393"/>
    <w:rsid w:val="00C82915"/>
    <w:rsid w:val="00C8293D"/>
    <w:rsid w:val="00C8296E"/>
    <w:rsid w:val="00C82AB1"/>
    <w:rsid w:val="00C82E9B"/>
    <w:rsid w:val="00C82F79"/>
    <w:rsid w:val="00C82FA8"/>
    <w:rsid w:val="00C832FE"/>
    <w:rsid w:val="00C83972"/>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20"/>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70B"/>
    <w:rsid w:val="00CA0AB3"/>
    <w:rsid w:val="00CA1A9E"/>
    <w:rsid w:val="00CA22EF"/>
    <w:rsid w:val="00CA26A2"/>
    <w:rsid w:val="00CA2F34"/>
    <w:rsid w:val="00CA2F77"/>
    <w:rsid w:val="00CA306B"/>
    <w:rsid w:val="00CA36B5"/>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6DB"/>
    <w:rsid w:val="00CC09D2"/>
    <w:rsid w:val="00CC0C1D"/>
    <w:rsid w:val="00CC0EE5"/>
    <w:rsid w:val="00CC1A14"/>
    <w:rsid w:val="00CC1D30"/>
    <w:rsid w:val="00CC1D99"/>
    <w:rsid w:val="00CC1F5A"/>
    <w:rsid w:val="00CC241D"/>
    <w:rsid w:val="00CC2437"/>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C7FE5"/>
    <w:rsid w:val="00CD08F8"/>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AE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4"/>
    <w:rsid w:val="00CF200F"/>
    <w:rsid w:val="00CF220B"/>
    <w:rsid w:val="00CF2359"/>
    <w:rsid w:val="00CF2414"/>
    <w:rsid w:val="00CF2623"/>
    <w:rsid w:val="00CF26A4"/>
    <w:rsid w:val="00CF2757"/>
    <w:rsid w:val="00CF293B"/>
    <w:rsid w:val="00CF2B61"/>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CF7E56"/>
    <w:rsid w:val="00D00054"/>
    <w:rsid w:val="00D00481"/>
    <w:rsid w:val="00D007C5"/>
    <w:rsid w:val="00D008D1"/>
    <w:rsid w:val="00D010B2"/>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714D"/>
    <w:rsid w:val="00D07775"/>
    <w:rsid w:val="00D0782E"/>
    <w:rsid w:val="00D07AA0"/>
    <w:rsid w:val="00D07AD3"/>
    <w:rsid w:val="00D07CF4"/>
    <w:rsid w:val="00D07EFD"/>
    <w:rsid w:val="00D10A57"/>
    <w:rsid w:val="00D10AD0"/>
    <w:rsid w:val="00D10C89"/>
    <w:rsid w:val="00D10D3E"/>
    <w:rsid w:val="00D10F78"/>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5D55"/>
    <w:rsid w:val="00D162AE"/>
    <w:rsid w:val="00D165D3"/>
    <w:rsid w:val="00D1660B"/>
    <w:rsid w:val="00D16611"/>
    <w:rsid w:val="00D1685B"/>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4013B"/>
    <w:rsid w:val="00D40185"/>
    <w:rsid w:val="00D4038F"/>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6C8"/>
    <w:rsid w:val="00D7279B"/>
    <w:rsid w:val="00D72C46"/>
    <w:rsid w:val="00D73999"/>
    <w:rsid w:val="00D73C86"/>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77EBC"/>
    <w:rsid w:val="00D80569"/>
    <w:rsid w:val="00D806EA"/>
    <w:rsid w:val="00D80740"/>
    <w:rsid w:val="00D80872"/>
    <w:rsid w:val="00D80CD1"/>
    <w:rsid w:val="00D80F86"/>
    <w:rsid w:val="00D814E3"/>
    <w:rsid w:val="00D817A0"/>
    <w:rsid w:val="00D820BD"/>
    <w:rsid w:val="00D82624"/>
    <w:rsid w:val="00D82ADB"/>
    <w:rsid w:val="00D82B46"/>
    <w:rsid w:val="00D82C70"/>
    <w:rsid w:val="00D8306D"/>
    <w:rsid w:val="00D83228"/>
    <w:rsid w:val="00D83290"/>
    <w:rsid w:val="00D83414"/>
    <w:rsid w:val="00D8352C"/>
    <w:rsid w:val="00D83B4A"/>
    <w:rsid w:val="00D83B75"/>
    <w:rsid w:val="00D83C6C"/>
    <w:rsid w:val="00D83F06"/>
    <w:rsid w:val="00D844AD"/>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2EE5"/>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046"/>
    <w:rsid w:val="00DB129B"/>
    <w:rsid w:val="00DB130A"/>
    <w:rsid w:val="00DB1606"/>
    <w:rsid w:val="00DB20AA"/>
    <w:rsid w:val="00DB241E"/>
    <w:rsid w:val="00DB2463"/>
    <w:rsid w:val="00DB2F2E"/>
    <w:rsid w:val="00DB2F40"/>
    <w:rsid w:val="00DB32FF"/>
    <w:rsid w:val="00DB36EB"/>
    <w:rsid w:val="00DB3BEA"/>
    <w:rsid w:val="00DB3C53"/>
    <w:rsid w:val="00DB3F0C"/>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7D5"/>
    <w:rsid w:val="00DC497D"/>
    <w:rsid w:val="00DC4A7F"/>
    <w:rsid w:val="00DC5292"/>
    <w:rsid w:val="00DC598F"/>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3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6239"/>
    <w:rsid w:val="00DD69C2"/>
    <w:rsid w:val="00DD7000"/>
    <w:rsid w:val="00DD785D"/>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BED"/>
    <w:rsid w:val="00DF0DBF"/>
    <w:rsid w:val="00DF12AE"/>
    <w:rsid w:val="00DF12CF"/>
    <w:rsid w:val="00DF16C1"/>
    <w:rsid w:val="00DF23F2"/>
    <w:rsid w:val="00DF24E9"/>
    <w:rsid w:val="00DF288B"/>
    <w:rsid w:val="00DF29C3"/>
    <w:rsid w:val="00DF3302"/>
    <w:rsid w:val="00DF3328"/>
    <w:rsid w:val="00DF333D"/>
    <w:rsid w:val="00DF345A"/>
    <w:rsid w:val="00DF3506"/>
    <w:rsid w:val="00DF3C86"/>
    <w:rsid w:val="00DF42A2"/>
    <w:rsid w:val="00DF48B1"/>
    <w:rsid w:val="00DF496D"/>
    <w:rsid w:val="00DF4981"/>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4DC3"/>
    <w:rsid w:val="00E0642C"/>
    <w:rsid w:val="00E06AA0"/>
    <w:rsid w:val="00E06E69"/>
    <w:rsid w:val="00E075BC"/>
    <w:rsid w:val="00E0767F"/>
    <w:rsid w:val="00E106E8"/>
    <w:rsid w:val="00E1090B"/>
    <w:rsid w:val="00E10A4B"/>
    <w:rsid w:val="00E10C2B"/>
    <w:rsid w:val="00E10F4E"/>
    <w:rsid w:val="00E11D73"/>
    <w:rsid w:val="00E12282"/>
    <w:rsid w:val="00E1269A"/>
    <w:rsid w:val="00E129E7"/>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B16"/>
    <w:rsid w:val="00E24058"/>
    <w:rsid w:val="00E24F83"/>
    <w:rsid w:val="00E2540E"/>
    <w:rsid w:val="00E25560"/>
    <w:rsid w:val="00E25581"/>
    <w:rsid w:val="00E25674"/>
    <w:rsid w:val="00E256A3"/>
    <w:rsid w:val="00E25858"/>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DAF"/>
    <w:rsid w:val="00E3295C"/>
    <w:rsid w:val="00E32B0A"/>
    <w:rsid w:val="00E32BEC"/>
    <w:rsid w:val="00E32CEF"/>
    <w:rsid w:val="00E33222"/>
    <w:rsid w:val="00E3412D"/>
    <w:rsid w:val="00E348D9"/>
    <w:rsid w:val="00E34A25"/>
    <w:rsid w:val="00E34AAD"/>
    <w:rsid w:val="00E34C28"/>
    <w:rsid w:val="00E353F9"/>
    <w:rsid w:val="00E355CE"/>
    <w:rsid w:val="00E35665"/>
    <w:rsid w:val="00E35949"/>
    <w:rsid w:val="00E35D8F"/>
    <w:rsid w:val="00E35EC2"/>
    <w:rsid w:val="00E36506"/>
    <w:rsid w:val="00E36522"/>
    <w:rsid w:val="00E3679C"/>
    <w:rsid w:val="00E367A0"/>
    <w:rsid w:val="00E369AB"/>
    <w:rsid w:val="00E36BEB"/>
    <w:rsid w:val="00E37761"/>
    <w:rsid w:val="00E377F6"/>
    <w:rsid w:val="00E378A1"/>
    <w:rsid w:val="00E3799A"/>
    <w:rsid w:val="00E37F5A"/>
    <w:rsid w:val="00E40109"/>
    <w:rsid w:val="00E40B5D"/>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A4"/>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18F6"/>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739"/>
    <w:rsid w:val="00E878F6"/>
    <w:rsid w:val="00E87EC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DE"/>
    <w:rsid w:val="00E956C5"/>
    <w:rsid w:val="00E95984"/>
    <w:rsid w:val="00E95BA6"/>
    <w:rsid w:val="00E963AE"/>
    <w:rsid w:val="00E9642E"/>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265"/>
    <w:rsid w:val="00EA168E"/>
    <w:rsid w:val="00EA2744"/>
    <w:rsid w:val="00EA321C"/>
    <w:rsid w:val="00EA3312"/>
    <w:rsid w:val="00EA37D3"/>
    <w:rsid w:val="00EA3CC0"/>
    <w:rsid w:val="00EA4522"/>
    <w:rsid w:val="00EA4D93"/>
    <w:rsid w:val="00EA519A"/>
    <w:rsid w:val="00EA51B3"/>
    <w:rsid w:val="00EA51E6"/>
    <w:rsid w:val="00EA5257"/>
    <w:rsid w:val="00EA54A0"/>
    <w:rsid w:val="00EA5726"/>
    <w:rsid w:val="00EA5ADB"/>
    <w:rsid w:val="00EA5EE8"/>
    <w:rsid w:val="00EA61FB"/>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439"/>
    <w:rsid w:val="00EC19D6"/>
    <w:rsid w:val="00EC1ECA"/>
    <w:rsid w:val="00EC1F63"/>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213A"/>
    <w:rsid w:val="00ED22EE"/>
    <w:rsid w:val="00ED2867"/>
    <w:rsid w:val="00ED2A08"/>
    <w:rsid w:val="00ED2AF8"/>
    <w:rsid w:val="00ED31F5"/>
    <w:rsid w:val="00ED395F"/>
    <w:rsid w:val="00ED39CD"/>
    <w:rsid w:val="00ED4E43"/>
    <w:rsid w:val="00ED5407"/>
    <w:rsid w:val="00ED576B"/>
    <w:rsid w:val="00ED5890"/>
    <w:rsid w:val="00ED5B31"/>
    <w:rsid w:val="00ED5C62"/>
    <w:rsid w:val="00ED5D9B"/>
    <w:rsid w:val="00ED5DB1"/>
    <w:rsid w:val="00ED638E"/>
    <w:rsid w:val="00ED70E1"/>
    <w:rsid w:val="00ED738A"/>
    <w:rsid w:val="00ED7837"/>
    <w:rsid w:val="00ED791A"/>
    <w:rsid w:val="00ED7A2C"/>
    <w:rsid w:val="00ED7F78"/>
    <w:rsid w:val="00EE0838"/>
    <w:rsid w:val="00EE0D1F"/>
    <w:rsid w:val="00EE0FA0"/>
    <w:rsid w:val="00EE1275"/>
    <w:rsid w:val="00EE1328"/>
    <w:rsid w:val="00EE1448"/>
    <w:rsid w:val="00EE1916"/>
    <w:rsid w:val="00EE1BE8"/>
    <w:rsid w:val="00EE1E79"/>
    <w:rsid w:val="00EE2310"/>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574"/>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5CA"/>
    <w:rsid w:val="00F148A2"/>
    <w:rsid w:val="00F14D89"/>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00"/>
    <w:rsid w:val="00F34617"/>
    <w:rsid w:val="00F34948"/>
    <w:rsid w:val="00F349DA"/>
    <w:rsid w:val="00F35C28"/>
    <w:rsid w:val="00F35DF3"/>
    <w:rsid w:val="00F35EF3"/>
    <w:rsid w:val="00F36216"/>
    <w:rsid w:val="00F3623E"/>
    <w:rsid w:val="00F36492"/>
    <w:rsid w:val="00F36501"/>
    <w:rsid w:val="00F36631"/>
    <w:rsid w:val="00F367E9"/>
    <w:rsid w:val="00F375E0"/>
    <w:rsid w:val="00F402A2"/>
    <w:rsid w:val="00F4048A"/>
    <w:rsid w:val="00F40685"/>
    <w:rsid w:val="00F40C1C"/>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19"/>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7CD"/>
    <w:rsid w:val="00F52AFD"/>
    <w:rsid w:val="00F52CC7"/>
    <w:rsid w:val="00F52DED"/>
    <w:rsid w:val="00F52E48"/>
    <w:rsid w:val="00F532D5"/>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1E0A"/>
    <w:rsid w:val="00F62000"/>
    <w:rsid w:val="00F6234F"/>
    <w:rsid w:val="00F62651"/>
    <w:rsid w:val="00F629B7"/>
    <w:rsid w:val="00F64437"/>
    <w:rsid w:val="00F64671"/>
    <w:rsid w:val="00F64AF3"/>
    <w:rsid w:val="00F64DFD"/>
    <w:rsid w:val="00F64F92"/>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3203"/>
    <w:rsid w:val="00F93889"/>
    <w:rsid w:val="00F93922"/>
    <w:rsid w:val="00F93DF1"/>
    <w:rsid w:val="00F941FE"/>
    <w:rsid w:val="00F943D5"/>
    <w:rsid w:val="00F9441E"/>
    <w:rsid w:val="00F94AAD"/>
    <w:rsid w:val="00F94B07"/>
    <w:rsid w:val="00F94B47"/>
    <w:rsid w:val="00F94D71"/>
    <w:rsid w:val="00F94EEA"/>
    <w:rsid w:val="00F952D9"/>
    <w:rsid w:val="00F9537A"/>
    <w:rsid w:val="00F95DF4"/>
    <w:rsid w:val="00F9653E"/>
    <w:rsid w:val="00F96874"/>
    <w:rsid w:val="00F96ABD"/>
    <w:rsid w:val="00F96B4E"/>
    <w:rsid w:val="00F96CED"/>
    <w:rsid w:val="00F9701B"/>
    <w:rsid w:val="00F9716B"/>
    <w:rsid w:val="00F9777F"/>
    <w:rsid w:val="00F978DE"/>
    <w:rsid w:val="00F97ACD"/>
    <w:rsid w:val="00F97C73"/>
    <w:rsid w:val="00F97D7F"/>
    <w:rsid w:val="00F97DAA"/>
    <w:rsid w:val="00FA06C5"/>
    <w:rsid w:val="00FA0A50"/>
    <w:rsid w:val="00FA0F3A"/>
    <w:rsid w:val="00FA141E"/>
    <w:rsid w:val="00FA1B58"/>
    <w:rsid w:val="00FA1EDD"/>
    <w:rsid w:val="00FA273F"/>
    <w:rsid w:val="00FA2903"/>
    <w:rsid w:val="00FA33EF"/>
    <w:rsid w:val="00FA3413"/>
    <w:rsid w:val="00FA355D"/>
    <w:rsid w:val="00FA40F6"/>
    <w:rsid w:val="00FA457F"/>
    <w:rsid w:val="00FA4850"/>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25"/>
    <w:rsid w:val="00FB6386"/>
    <w:rsid w:val="00FB662B"/>
    <w:rsid w:val="00FB6869"/>
    <w:rsid w:val="00FB68F9"/>
    <w:rsid w:val="00FB6B44"/>
    <w:rsid w:val="00FB6FDC"/>
    <w:rsid w:val="00FB73A0"/>
    <w:rsid w:val="00FB73FF"/>
    <w:rsid w:val="00FB769E"/>
    <w:rsid w:val="00FB7D83"/>
    <w:rsid w:val="00FC0198"/>
    <w:rsid w:val="00FC02A8"/>
    <w:rsid w:val="00FC02C3"/>
    <w:rsid w:val="00FC0776"/>
    <w:rsid w:val="00FC0777"/>
    <w:rsid w:val="00FC0D51"/>
    <w:rsid w:val="00FC0E05"/>
    <w:rsid w:val="00FC0ED9"/>
    <w:rsid w:val="00FC0F3B"/>
    <w:rsid w:val="00FC11B3"/>
    <w:rsid w:val="00FC124B"/>
    <w:rsid w:val="00FC1FE8"/>
    <w:rsid w:val="00FC218E"/>
    <w:rsid w:val="00FC232A"/>
    <w:rsid w:val="00FC28D9"/>
    <w:rsid w:val="00FC2C33"/>
    <w:rsid w:val="00FC2E83"/>
    <w:rsid w:val="00FC3B5E"/>
    <w:rsid w:val="00FC3D8A"/>
    <w:rsid w:val="00FC3FA8"/>
    <w:rsid w:val="00FC4C0A"/>
    <w:rsid w:val="00FC4F28"/>
    <w:rsid w:val="00FC58A2"/>
    <w:rsid w:val="00FC5AA4"/>
    <w:rsid w:val="00FC5B87"/>
    <w:rsid w:val="00FC6275"/>
    <w:rsid w:val="00FC67CF"/>
    <w:rsid w:val="00FC697D"/>
    <w:rsid w:val="00FC6A31"/>
    <w:rsid w:val="00FC6C66"/>
    <w:rsid w:val="00FC709E"/>
    <w:rsid w:val="00FC70E9"/>
    <w:rsid w:val="00FC7149"/>
    <w:rsid w:val="00FC72DB"/>
    <w:rsid w:val="00FC743B"/>
    <w:rsid w:val="00FC755F"/>
    <w:rsid w:val="00FC7C32"/>
    <w:rsid w:val="00FD0040"/>
    <w:rsid w:val="00FD0276"/>
    <w:rsid w:val="00FD0963"/>
    <w:rsid w:val="00FD11DA"/>
    <w:rsid w:val="00FD1B32"/>
    <w:rsid w:val="00FD1D78"/>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86A"/>
    <w:rsid w:val="00FD7E6F"/>
    <w:rsid w:val="00FE0B0E"/>
    <w:rsid w:val="00FE0BC8"/>
    <w:rsid w:val="00FE1039"/>
    <w:rsid w:val="00FE19B3"/>
    <w:rsid w:val="00FE1D1B"/>
    <w:rsid w:val="00FE20F8"/>
    <w:rsid w:val="00FE229F"/>
    <w:rsid w:val="00FE2368"/>
    <w:rsid w:val="00FE2A66"/>
    <w:rsid w:val="00FE2D22"/>
    <w:rsid w:val="00FE2FC8"/>
    <w:rsid w:val="00FE31C5"/>
    <w:rsid w:val="00FE3D68"/>
    <w:rsid w:val="00FE4084"/>
    <w:rsid w:val="00FE4804"/>
    <w:rsid w:val="00FE481F"/>
    <w:rsid w:val="00FE4BAC"/>
    <w:rsid w:val="00FE4C41"/>
    <w:rsid w:val="00FE50AF"/>
    <w:rsid w:val="00FE5721"/>
    <w:rsid w:val="00FE64B6"/>
    <w:rsid w:val="00FE690B"/>
    <w:rsid w:val="00FE6A91"/>
    <w:rsid w:val="00FE6CF7"/>
    <w:rsid w:val="00FE6F0F"/>
    <w:rsid w:val="00FE7501"/>
    <w:rsid w:val="00FE7593"/>
    <w:rsid w:val="00FE760E"/>
    <w:rsid w:val="00FE7907"/>
    <w:rsid w:val="00FF0095"/>
    <w:rsid w:val="00FF032B"/>
    <w:rsid w:val="00FF079C"/>
    <w:rsid w:val="00FF0887"/>
    <w:rsid w:val="00FF0B69"/>
    <w:rsid w:val="00FF100B"/>
    <w:rsid w:val="00FF12C8"/>
    <w:rsid w:val="00FF1442"/>
    <w:rsid w:val="00FF1676"/>
    <w:rsid w:val="00FF1799"/>
    <w:rsid w:val="00FF1B88"/>
    <w:rsid w:val="00FF1D74"/>
    <w:rsid w:val="00FF21FE"/>
    <w:rsid w:val="00FF23B3"/>
    <w:rsid w:val="00FF2620"/>
    <w:rsid w:val="00FF2844"/>
    <w:rsid w:val="00FF297C"/>
    <w:rsid w:val="00FF2D7F"/>
    <w:rsid w:val="00FF2DC4"/>
    <w:rsid w:val="00FF2EDC"/>
    <w:rsid w:val="00FF2F0B"/>
    <w:rsid w:val="00FF3B39"/>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0FF7F9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1763"/>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aliases w:val="H2,h2,2nd level,†berschrift 2,õberschrift 2,UNDERRUBRIK 1-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uiPriority w:val="99"/>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 w:type="character" w:customStyle="1" w:styleId="EXCar">
    <w:name w:val="EX Car"/>
    <w:link w:val="EX"/>
    <w:qFormat/>
    <w:rsid w:val="00B37541"/>
    <w:rPr>
      <w:rFonts w:ascii="Times New Roman" w:hAnsi="Times New Roman"/>
      <w:lang w:val="en-GB" w:eastAsia="en-US"/>
    </w:rPr>
  </w:style>
  <w:style w:type="paragraph" w:customStyle="1" w:styleId="p1">
    <w:name w:val="p1"/>
    <w:basedOn w:val="Normal"/>
    <w:rsid w:val="00857989"/>
    <w:pPr>
      <w:spacing w:before="100" w:beforeAutospacing="1" w:after="100" w:afterAutospacing="1"/>
      <w:jc w:val="left"/>
    </w:pPr>
    <w:rPr>
      <w:rFonts w:eastAsia="Times New Roman"/>
      <w:sz w:val="24"/>
      <w:szCs w:val="24"/>
      <w:lang w:val="es-ES" w:eastAsia="es-ES_tradnl"/>
    </w:rPr>
  </w:style>
  <w:style w:type="character" w:customStyle="1" w:styleId="s1">
    <w:name w:val="s1"/>
    <w:basedOn w:val="DefaultParagraphFont"/>
    <w:rsid w:val="00857989"/>
  </w:style>
  <w:style w:type="paragraph" w:customStyle="1" w:styleId="p3">
    <w:name w:val="p3"/>
    <w:basedOn w:val="Normal"/>
    <w:rsid w:val="00857989"/>
    <w:pPr>
      <w:spacing w:before="100" w:beforeAutospacing="1" w:after="100" w:afterAutospacing="1"/>
      <w:jc w:val="left"/>
    </w:pPr>
    <w:rPr>
      <w:rFonts w:eastAsia="Times New Roman"/>
      <w:sz w:val="24"/>
      <w:szCs w:val="24"/>
      <w:lang w:val="es-ES" w:eastAsia="es-ES_tradnl"/>
    </w:rPr>
  </w:style>
  <w:style w:type="character" w:customStyle="1" w:styleId="s2">
    <w:name w:val="s2"/>
    <w:basedOn w:val="DefaultParagraphFont"/>
    <w:rsid w:val="00C27C62"/>
  </w:style>
  <w:style w:type="character" w:customStyle="1" w:styleId="apple-converted-space">
    <w:name w:val="apple-converted-space"/>
    <w:basedOn w:val="DefaultParagraphFont"/>
    <w:rsid w:val="00FB6869"/>
  </w:style>
  <w:style w:type="character" w:customStyle="1" w:styleId="s3">
    <w:name w:val="s3"/>
    <w:basedOn w:val="DefaultParagraphFont"/>
    <w:rsid w:val="00FB68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723942">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2.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D:\userdata\koziol\Application Data\Microsoft\Templates\3gpp_70.dot</Template>
  <TotalTime>14</TotalTime>
  <Pages>4</Pages>
  <Words>2257</Words>
  <Characters>12825</Characters>
  <Application>Microsoft Office Word</Application>
  <DocSecurity>0</DocSecurity>
  <Lines>916</Lines>
  <Paragraphs>520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ETRI</Company>
  <LinksUpToDate>false</LinksUpToDate>
  <CharactersWithSpaces>14562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WFr1</cp:lastModifiedBy>
  <cp:revision>4</cp:revision>
  <cp:lastPrinted>2019-01-14T16:23:00Z</cp:lastPrinted>
  <dcterms:created xsi:type="dcterms:W3CDTF">2025-10-03T08:32:00Z</dcterms:created>
  <dcterms:modified xsi:type="dcterms:W3CDTF">2025-10-16T02:12:00Z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ociated Task">
    <vt:lpwstr/>
  </property>
  <property fmtid="{D5CDD505-2E9C-101B-9397-08002B2CF9AE}" pid="3" name="AuthorIds_UIVersion_3584">
    <vt:lpwstr>1174</vt:lpwstr>
  </property>
  <property fmtid="{D5CDD505-2E9C-101B-9397-08002B2CF9AE}" pid="4" name="Base Target">
    <vt:lpwstr>_blank</vt:lpwstr>
  </property>
  <property fmtid="{D5CDD505-2E9C-101B-9397-08002B2CF9AE}" pid="5" name="ContentTypeId">
    <vt:lpwstr>0x01010059F07CC03704FA4687B1B83D0C61B4E3</vt:lpwstr>
  </property>
  <property fmtid="{D5CDD505-2E9C-101B-9397-08002B2CF9AE}" pid="6" name="HideFromDelve">
    <vt:lpwstr>0</vt:lpwstr>
  </property>
  <property fmtid="{D5CDD505-2E9C-101B-9397-08002B2CF9AE}" pid="7" name="IconOverlay">
    <vt:lpwstr/>
  </property>
  <property fmtid="{D5CDD505-2E9C-101B-9397-08002B2CF9AE}" pid="8" name="Information">
    <vt:lpwstr/>
  </property>
  <property fmtid="{D5CDD505-2E9C-101B-9397-08002B2CF9AE}" pid="9" name="SharedWithUsers">
    <vt:lpwstr>2756;#El_manouni, Josiane (Nokia-TECH/Paris)</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2015_ms_pID_725343_00">
    <vt:lpwstr>_2015_ms_pID_725343</vt:lpwstr>
  </property>
  <property fmtid="{D5CDD505-2E9C-101B-9397-08002B2CF9AE}" pid="14" name="_NewReviewCycle">
    <vt:lpwstr/>
  </property>
  <property fmtid="{D5CDD505-2E9C-101B-9397-08002B2CF9AE}" pid="15" name="_dlc_DocId">
    <vt:lpwstr>5AIRPNAIUNRU-2028481721-1579</vt:lpwstr>
  </property>
  <property fmtid="{D5CDD505-2E9C-101B-9397-08002B2CF9AE}" pid="16" name="_dlc_DocIdItemGuid">
    <vt:lpwstr>e63bee5f-a828-4041-a784-2bf7d1dc62bb</vt:lpwstr>
  </property>
  <property fmtid="{D5CDD505-2E9C-101B-9397-08002B2CF9AE}" pid="17" name="_dlc_DocIdUrl">
    <vt:lpwstr>https://nokia.sharepoint.com/sites/c5g/e2earch/_layouts/15/DocIdRedir.aspx?ID=5AIRPNAIUNRU-2028481721-1579, 5AIRPNAIUNRU-2028481721-1579</vt:lpwstr>
  </property>
  <property fmtid="{D5CDD505-2E9C-101B-9397-08002B2CF9AE}" pid="18"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19"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20" name="_new_ms_pID_725431_00">
    <vt:lpwstr>_new_ms_pID_725431</vt:lpwstr>
  </property>
  <property fmtid="{D5CDD505-2E9C-101B-9397-08002B2CF9AE}" pid="21"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22" name="_new_ms_pID_725432_00">
    <vt:lpwstr>_new_ms_pID_725432</vt:lpwstr>
  </property>
  <property fmtid="{D5CDD505-2E9C-101B-9397-08002B2CF9AE}" pid="23" name="_new_ms_pID_72543_00">
    <vt:lpwstr>_new_ms_pID_72543</vt:lpwstr>
  </property>
  <property fmtid="{D5CDD505-2E9C-101B-9397-08002B2CF9AE}" pid="24" name="display_urn:schemas-microsoft-com:office:office#SharedWithUsers">
    <vt:lpwstr>El_manouni, Josiane (Nokia-TECH/Paris)</vt:lpwstr>
  </property>
  <property fmtid="{D5CDD505-2E9C-101B-9397-08002B2CF9AE}" pid="25" name="sflag">
    <vt:lpwstr>1443190362</vt:lpwstr>
  </property>
</Properties>
</file>